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bookmarkStart w:id="31"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+254 700 123 456</w:t>
      </w:r>
      <w:r>
        <w:br/>
      </w:r>
      <w:r>
        <w:rPr>
          <w:bCs/>
          <w:b/>
        </w:rPr>
        <w:t xml:space="preserve">Address:</w:t>
      </w:r>
      <w:r>
        <w:t xml:space="preserve"> </w:t>
      </w:r>
      <w:r>
        <w:t xml:space="preserve">Nairobi, Kenya</w:t>
      </w:r>
      <w:r>
        <w:br/>
      </w:r>
      <w:r>
        <w:rPr>
          <w:bCs/>
          <w:b/>
        </w:rPr>
        <w:t xml:space="preserve">Purpose:</w:t>
      </w:r>
      <w:r>
        <w:t xml:space="preserve"> </w:t>
      </w:r>
      <w:r>
        <w:t xml:space="preserve">Curriculum Developer with expertise in designing education frameworks aligned with Kenya’s national standards and local needs.</w:t>
      </w:r>
    </w:p>
    <w:bookmarkEnd w:id="20"/>
    <w:bookmarkStart w:id="21" w:name="professional-summary"/>
    <w:p>
      <w:pPr>
        <w:pStyle w:val="Heading2"/>
      </w:pPr>
      <w:r>
        <w:rPr>
          <w:bCs/>
          <w:b/>
        </w:rPr>
        <w:t xml:space="preserve">Professional Summary</w:t>
      </w:r>
    </w:p>
    <w:p>
      <w:pPr>
        <w:pStyle w:val="FirstParagraph"/>
      </w:pPr>
      <w:r>
        <w:t xml:space="preserve">A dedicated Curriculum Developer with over [X years] of experience in creating and refining educational curricula tailored for the Kenyan context. Specializing in aligning learning materials with the Kenya National Curriculum Framework (KNC-F) and the Competency-Based Education and Training (CBET) system. Proven ability to collaborate with educators, policymakers, and community stakeholders in Nairobi to ensure equitable access to quality education. Passionate about leveraging innovative pedagogical strategies to meet the evolving demands of Kenyan learners, particularly in rural and urban settings. A strong advocate for inclusive education, with a focus on integrating technology and culturally relevant content into curriculum design.</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Kenya Institute of Curriculum Development (KICD), Nairobi, Kenya</w:t>
      </w:r>
      <w:r>
        <w:br/>
      </w:r>
      <w:r>
        <w:rPr>
          <w:iCs/>
          <w:i/>
        </w:rPr>
        <w:t xml:space="preserve">January 2018 – Present</w:t>
      </w:r>
    </w:p>
    <w:p>
      <w:pPr>
        <w:numPr>
          <w:ilvl w:val="0"/>
          <w:numId w:val="1001"/>
        </w:numPr>
        <w:pStyle w:val="Compact"/>
      </w:pPr>
      <w:r>
        <w:t xml:space="preserve">Designed and implemented curricula for primary and secondary schools in Nairobi, ensuring alignment with the Ministry of Education’s goals for skill-based learning.</w:t>
      </w:r>
    </w:p>
    <w:p>
      <w:pPr>
        <w:numPr>
          <w:ilvl w:val="0"/>
          <w:numId w:val="1001"/>
        </w:numPr>
        <w:pStyle w:val="Compact"/>
      </w:pPr>
      <w:r>
        <w:t xml:space="preserve">Collaborated with subject experts to revise syllabi for STEM, humanities, and vocational training programs, emphasizing practical skills relevant to Kenya’s labor market.</w:t>
      </w:r>
    </w:p>
    <w:p>
      <w:pPr>
        <w:numPr>
          <w:ilvl w:val="0"/>
          <w:numId w:val="1001"/>
        </w:numPr>
        <w:pStyle w:val="Compact"/>
      </w:pPr>
      <w:r>
        <w:t xml:space="preserve">Conducted workshops for teachers in Nairobi to promote the adoption of competency-based assessment methods and inclusive teaching practices.</w:t>
      </w:r>
    </w:p>
    <w:p>
      <w:pPr>
        <w:numPr>
          <w:ilvl w:val="0"/>
          <w:numId w:val="1001"/>
        </w:numPr>
        <w:pStyle w:val="Compact"/>
      </w:pPr>
      <w:r>
        <w:t xml:space="preserve">Developed digital learning resources for remote learners in partnership with local NGOs, addressing gaps in educational access across Nairobi’s informal settlements.</w:t>
      </w:r>
    </w:p>
    <w:bookmarkEnd w:id="22"/>
    <w:bookmarkStart w:id="23" w:name="education-consultant"/>
    <w:p>
      <w:pPr>
        <w:pStyle w:val="Heading3"/>
      </w:pPr>
      <w:r>
        <w:rPr>
          <w:bCs/>
          <w:b/>
        </w:rPr>
        <w:t xml:space="preserve">Education Consultant</w:t>
      </w:r>
    </w:p>
    <w:p>
      <w:pPr>
        <w:pStyle w:val="FirstParagraph"/>
      </w:pPr>
      <w:r>
        <w:rPr>
          <w:iCs/>
          <w:i/>
        </w:rPr>
        <w:t xml:space="preserve">Curriculum Innovations Ltd., Nairobi, Kenya</w:t>
      </w:r>
      <w:r>
        <w:br/>
      </w:r>
      <w:r>
        <w:rPr>
          <w:iCs/>
          <w:i/>
        </w:rPr>
        <w:t xml:space="preserve">June 2015 – December 2017</w:t>
      </w:r>
    </w:p>
    <w:p>
      <w:pPr>
        <w:numPr>
          <w:ilvl w:val="0"/>
          <w:numId w:val="1002"/>
        </w:numPr>
        <w:pStyle w:val="Compact"/>
      </w:pPr>
      <w:r>
        <w:t xml:space="preserve">Provided advisory services to public and private schools in Nairobi on curriculum reforms, focusing on aligning with the Kenya Certificate of Primary Education (KCPE) and Kenya Certificate of Secondary Education (KCSE) standards.</w:t>
      </w:r>
    </w:p>
    <w:p>
      <w:pPr>
        <w:numPr>
          <w:ilvl w:val="0"/>
          <w:numId w:val="1002"/>
        </w:numPr>
        <w:pStyle w:val="Compact"/>
      </w:pPr>
      <w:r>
        <w:t xml:space="preserve">Designed professional development programs for educators in Nairobi to enhance their ability to deliver the revised national curricula.</w:t>
      </w:r>
    </w:p>
    <w:p>
      <w:pPr>
        <w:numPr>
          <w:ilvl w:val="0"/>
          <w:numId w:val="1002"/>
        </w:numPr>
        <w:pStyle w:val="Compact"/>
      </w:pPr>
      <w:r>
        <w:t xml:space="preserve">Partnered with local communities to integrate cultural and environmental knowledge into school curricula, fostering a sense of identity and relevance among learners.</w:t>
      </w:r>
    </w:p>
    <w:bookmarkEnd w:id="23"/>
    <w:bookmarkEnd w:id="24"/>
    <w:bookmarkStart w:id="25" w:name="education"/>
    <w:p>
      <w:pPr>
        <w:pStyle w:val="Heading2"/>
      </w:pPr>
      <w:r>
        <w:rPr>
          <w:bCs/>
          <w:b/>
        </w:rPr>
        <w:t xml:space="preserve">Education</w:t>
      </w:r>
    </w:p>
    <w:p>
      <w:pPr>
        <w:pStyle w:val="FirstParagraph"/>
      </w:pPr>
      <w:r>
        <w:rPr>
          <w:bCs/>
          <w:b/>
        </w:rPr>
        <w:t xml:space="preserve">MSc in Education (Curriculum Development)</w:t>
      </w:r>
      <w:r>
        <w:br/>
      </w:r>
      <w:r>
        <w:t xml:space="preserve">University of Nairobi, Kenya</w:t>
      </w:r>
      <w:r>
        <w:br/>
      </w:r>
      <w:r>
        <w:t xml:space="preserve">2014 – 2016</w:t>
      </w:r>
    </w:p>
    <w:p>
      <w:pPr>
        <w:pStyle w:val="BodyText"/>
      </w:pPr>
      <w:r>
        <w:rPr>
          <w:bCs/>
          <w:b/>
        </w:rPr>
        <w:t xml:space="preserve">BEd in Primary Education</w:t>
      </w:r>
      <w:r>
        <w:br/>
      </w:r>
      <w:r>
        <w:t xml:space="preserve">Kenyatta University, Kenya</w:t>
      </w:r>
      <w:r>
        <w:br/>
      </w:r>
      <w:r>
        <w:t xml:space="preserve">2010 – 2013</w:t>
      </w:r>
    </w:p>
    <w:bookmarkEnd w:id="25"/>
    <w:bookmarkStart w:id="26" w:name="key-skills"/>
    <w:p>
      <w:pPr>
        <w:pStyle w:val="Heading2"/>
      </w:pPr>
      <w:r>
        <w:rPr>
          <w:bCs/>
          <w:b/>
        </w:rPr>
        <w:t xml:space="preserve">Key Skills</w:t>
      </w:r>
    </w:p>
    <w:p>
      <w:pPr>
        <w:numPr>
          <w:ilvl w:val="0"/>
          <w:numId w:val="1003"/>
        </w:numPr>
        <w:pStyle w:val="Compact"/>
      </w:pPr>
      <w:r>
        <w:t xml:space="preserve">Curriculum Design and Development (Kenya-specific frameworks)</w:t>
      </w:r>
    </w:p>
    <w:p>
      <w:pPr>
        <w:numPr>
          <w:ilvl w:val="0"/>
          <w:numId w:val="1003"/>
        </w:numPr>
        <w:pStyle w:val="Compact"/>
      </w:pPr>
      <w:r>
        <w:t xml:space="preserve">Pedagogical Innovation and Assessment Strategies</w:t>
      </w:r>
    </w:p>
    <w:p>
      <w:pPr>
        <w:numPr>
          <w:ilvl w:val="0"/>
          <w:numId w:val="1003"/>
        </w:numPr>
        <w:pStyle w:val="Compact"/>
      </w:pPr>
      <w:r>
        <w:t xml:space="preserve">Stakeholder Engagement and Community Collaboration</w:t>
      </w:r>
    </w:p>
    <w:p>
      <w:pPr>
        <w:numPr>
          <w:ilvl w:val="0"/>
          <w:numId w:val="1003"/>
        </w:numPr>
        <w:pStyle w:val="Compact"/>
      </w:pPr>
      <w:r>
        <w:t xml:space="preserve">Technology Integration in Education (e.g., e-learning platforms, digital content creation)</w:t>
      </w:r>
    </w:p>
    <w:p>
      <w:pPr>
        <w:numPr>
          <w:ilvl w:val="0"/>
          <w:numId w:val="1003"/>
        </w:numPr>
        <w:pStyle w:val="Compact"/>
      </w:pPr>
      <w:r>
        <w:t xml:space="preserve">Policy Analysis and Alignment with National Education Goals</w:t>
      </w:r>
    </w:p>
    <w:bookmarkEnd w:id="26"/>
    <w:bookmarkStart w:id="27" w:name="certifications-and-training"/>
    <w:p>
      <w:pPr>
        <w:pStyle w:val="Heading2"/>
      </w:pPr>
      <w:r>
        <w:rPr>
          <w:bCs/>
          <w:b/>
        </w:rPr>
        <w:t xml:space="preserve">Certifications and Training</w:t>
      </w:r>
    </w:p>
    <w:p>
      <w:pPr>
        <w:numPr>
          <w:ilvl w:val="0"/>
          <w:numId w:val="1004"/>
        </w:numPr>
        <w:pStyle w:val="Compact"/>
      </w:pPr>
      <w:r>
        <w:t xml:space="preserve">Certificate in Curriculum Development, Kenya Institute of Curriculum Development (KICD), 2018</w:t>
      </w:r>
    </w:p>
    <w:p>
      <w:pPr>
        <w:numPr>
          <w:ilvl w:val="0"/>
          <w:numId w:val="1004"/>
        </w:numPr>
        <w:pStyle w:val="Compact"/>
      </w:pPr>
      <w:r>
        <w:t xml:space="preserve">Professional Development for Educators, Ministry of Education, Kenya, 2017</w:t>
      </w:r>
    </w:p>
    <w:p>
      <w:pPr>
        <w:numPr>
          <w:ilvl w:val="0"/>
          <w:numId w:val="1004"/>
        </w:numPr>
        <w:pStyle w:val="Compact"/>
      </w:pPr>
      <w:r>
        <w:t xml:space="preserve">Online Course: "Inclusive Education Practices," UNESCO, 2019</w:t>
      </w:r>
    </w:p>
    <w:bookmarkEnd w:id="27"/>
    <w:bookmarkStart w:id="28" w:name="Xa3ccb3c9c4c3cb6bf77c87641b2da394f76c23e"/>
    <w:p>
      <w:pPr>
        <w:pStyle w:val="Heading2"/>
      </w:pPr>
      <w:r>
        <w:rPr>
          <w:bCs/>
          <w:b/>
        </w:rPr>
        <w:t xml:space="preserve">Projects and Relevant Work in Kenya Nairobi</w:t>
      </w:r>
    </w:p>
    <w:p>
      <w:pPr>
        <w:pStyle w:val="FirstParagraph"/>
      </w:pPr>
      <w:r>
        <w:rPr>
          <w:bCs/>
          <w:b/>
        </w:rPr>
        <w:t xml:space="preserve">Nairobi Digital Learning Initiative (NDLI)</w:t>
      </w:r>
      <w:r>
        <w:br/>
      </w:r>
      <w:r>
        <w:t xml:space="preserve">Developed a suite of digital textbooks and interactive modules for secondary schools in Nairobi, supported by the Ministry of Education. The project reduced learning disparities by providing access to quality materials for students in underserved areas.</w:t>
      </w:r>
    </w:p>
    <w:p>
      <w:pPr>
        <w:pStyle w:val="BodyText"/>
      </w:pPr>
      <w:r>
        <w:rPr>
          <w:bCs/>
          <w:b/>
        </w:rPr>
        <w:t xml:space="preserve">Teacher Training Program on CBET</w:t>
      </w:r>
      <w:r>
        <w:br/>
      </w:r>
      <w:r>
        <w:t xml:space="preserve">Designed and delivered workshops across Nairobi’s public schools to equip educators with tools for implementing competency-based assessment. Over 500 teachers participated, leading to improved student outcomes in KCSE examinations.</w:t>
      </w:r>
    </w:p>
    <w:bookmarkEnd w:id="28"/>
    <w:bookmarkStart w:id="29" w:name="languages"/>
    <w:p>
      <w:pPr>
        <w:pStyle w:val="Heading2"/>
      </w:pPr>
      <w:r>
        <w:rPr>
          <w:bCs/>
          <w:b/>
        </w:rPr>
        <w:t xml:space="preserve">Languages</w:t>
      </w:r>
    </w:p>
    <w:p>
      <w:pPr>
        <w:numPr>
          <w:ilvl w:val="0"/>
          <w:numId w:val="1005"/>
        </w:numPr>
        <w:pStyle w:val="Compact"/>
      </w:pPr>
      <w:r>
        <w:t xml:space="preserve">English (Fluent)</w:t>
      </w:r>
    </w:p>
    <w:p>
      <w:pPr>
        <w:numPr>
          <w:ilvl w:val="0"/>
          <w:numId w:val="1005"/>
        </w:numPr>
        <w:pStyle w:val="Compact"/>
      </w:pPr>
      <w:r>
        <w:t xml:space="preserve">Kiswahili (Fluent)</w:t>
      </w:r>
    </w:p>
    <w:p>
      <w:pPr>
        <w:numPr>
          <w:ilvl w:val="0"/>
          <w:numId w:val="1005"/>
        </w:numPr>
        <w:pStyle w:val="Compact"/>
      </w:pPr>
      <w:r>
        <w:t xml:space="preserve">Local Dialects: Kikuyu, Luo (Basic Understanding)</w:t>
      </w:r>
    </w:p>
    <w:bookmarkEnd w:id="29"/>
    <w:bookmarkStart w:id="30" w:name="references"/>
    <w:p>
      <w:pPr>
        <w:pStyle w:val="Heading2"/>
      </w:pPr>
      <w:r>
        <w:rPr>
          <w:bCs/>
          <w:b/>
        </w:rPr>
        <w:t xml:space="preserve">References</w:t>
      </w:r>
    </w:p>
    <w:p>
      <w:pPr>
        <w:pStyle w:val="FirstParagraph"/>
      </w:pPr>
      <w:r>
        <w:t xml:space="preserve">Available upon request. References include senior educators, policymakers, and stakeholders from Nairobi’s educational institutions.</w:t>
      </w:r>
    </w:p>
    <w:p>
      <w:pPr>
        <w:pStyle w:val="BodyText"/>
      </w:pPr>
      <w:r>
        <w:rPr>
          <w:iCs/>
          <w:i/>
        </w:rPr>
        <w:t xml:space="preserve">This Curriculum Vitae highlights the expertise of a Curriculum Developer in Kenya Nairobi, emphasizing alignment with national education priorities and local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Kenya Nairobi</dc:title>
  <dc:creator/>
  <dc:language>en</dc:language>
  <cp:keywords/>
  <dcterms:created xsi:type="dcterms:W3CDTF">2026-04-27T12:14:22Z</dcterms:created>
  <dcterms:modified xsi:type="dcterms:W3CDTF">2026-04-27T12:14:22Z</dcterms:modified>
</cp:coreProperties>
</file>

<file path=docProps/custom.xml><?xml version="1.0" encoding="utf-8"?>
<Properties xmlns="http://schemas.openxmlformats.org/officeDocument/2006/custom-properties" xmlns:vt="http://schemas.openxmlformats.org/officeDocument/2006/docPropsVTypes"/>
</file>