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t xml:space="preserve">Curriculum Vitae</w:t>
      </w:r>
    </w:p>
    <w:bookmarkStart w:id="32" w:name="Xebf0321caa44ea1fc29d49f00206f63d3de595b"/>
    <w:p>
      <w:pPr>
        <w:pStyle w:val="Heading2"/>
      </w:pPr>
      <w:r>
        <w:t xml:space="preserve">Curriculum Developer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innovative Curriculum Developer with a strong focus on educational excellence in the Netherlands. With extensive experience in designing, implementing, and evaluating curricula tailored to the dynamic needs of students and institutions in Amsterdam, I specialize in aligning educational programs with Dutch national standards while fostering creativity and critical thinking. My work is deeply rooted in the cultural and pedagogical landscape of the Netherlands Amsterdam, ensuring that every curriculum reflects local values, linguistic diversity, and technological advancements.</w:t>
      </w:r>
    </w:p>
    <w:bookmarkEnd w:id="21"/>
    <w:bookmarkStart w:id="22" w:name="education"/>
    <w:p>
      <w:pPr>
        <w:pStyle w:val="Heading3"/>
      </w:pPr>
      <w:r>
        <w:t xml:space="preserve">Education</w:t>
      </w:r>
    </w:p>
    <w:p>
      <w:pPr>
        <w:numPr>
          <w:ilvl w:val="0"/>
          <w:numId w:val="1001"/>
        </w:numPr>
        <w:pStyle w:val="Compact"/>
      </w:pPr>
      <w:r>
        <w:rPr>
          <w:bCs/>
          <w:b/>
        </w:rPr>
        <w:t xml:space="preserve">MSc in Educational Sciences</w:t>
      </w:r>
      <w:r>
        <w:t xml:space="preserve"> </w:t>
      </w:r>
      <w:r>
        <w:t xml:space="preserve">– University of Amsterdam, Netherlands (2018–2020)</w:t>
      </w:r>
    </w:p>
    <w:p>
      <w:pPr>
        <w:numPr>
          <w:ilvl w:val="0"/>
          <w:numId w:val="1001"/>
        </w:numPr>
        <w:pStyle w:val="Compact"/>
      </w:pPr>
      <w:r>
        <w:rPr>
          <w:bCs/>
          <w:b/>
        </w:rPr>
        <w:t xml:space="preserve">BEd in Curriculum Development</w:t>
      </w:r>
      <w:r>
        <w:t xml:space="preserve"> </w:t>
      </w:r>
      <w:r>
        <w:t xml:space="preserve">– Vrije Universiteit Amsterdam, Netherlands (2015–2018)</w:t>
      </w:r>
    </w:p>
    <w:p>
      <w:pPr>
        <w:numPr>
          <w:ilvl w:val="0"/>
          <w:numId w:val="1001"/>
        </w:numPr>
        <w:pStyle w:val="Compact"/>
      </w:pPr>
      <w:r>
        <w:rPr>
          <w:bCs/>
          <w:b/>
        </w:rPr>
        <w:t xml:space="preserve">Certificate in Digital Learning Design</w:t>
      </w:r>
      <w:r>
        <w:t xml:space="preserve"> </w:t>
      </w:r>
      <w:r>
        <w:t xml:space="preserve">– Royal Academy of Arts, Netherlands (2021)</w:t>
      </w:r>
    </w:p>
    <w:bookmarkEnd w:id="22"/>
    <w:bookmarkStart w:id="26" w:name="work-experience"/>
    <w:p>
      <w:pPr>
        <w:pStyle w:val="Heading3"/>
      </w:pPr>
      <w:r>
        <w:t xml:space="preserve">Work Experience</w:t>
      </w:r>
    </w:p>
    <w:bookmarkStart w:id="23" w:name="Xbec83cc5f2c42db9e018671dc3ec15eaf8425c9"/>
    <w:p>
      <w:pPr>
        <w:pStyle w:val="Heading4"/>
      </w:pPr>
      <w:r>
        <w:t xml:space="preserve">Curriculum Developer | Amsterdam Institute for Education &amp; Technology (AET), Netherlands</w:t>
      </w:r>
    </w:p>
    <w:p>
      <w:pPr>
        <w:pStyle w:val="FirstParagraph"/>
      </w:pPr>
      <w:r>
        <w:rPr>
          <w:iCs/>
          <w:i/>
        </w:rPr>
        <w:t xml:space="preserve">January 2021 – Present</w:t>
      </w:r>
    </w:p>
    <w:p>
      <w:pPr>
        <w:numPr>
          <w:ilvl w:val="0"/>
          <w:numId w:val="1002"/>
        </w:numPr>
        <w:pStyle w:val="Compact"/>
      </w:pPr>
      <w:r>
        <w:t xml:space="preserve">Designed and implemented interdisciplinary curricula for primary and secondary education, emphasizing STEM integration and digital literacy in line with the Dutch National Curriculum.</w:t>
      </w:r>
    </w:p>
    <w:p>
      <w:pPr>
        <w:numPr>
          <w:ilvl w:val="0"/>
          <w:numId w:val="1002"/>
        </w:numPr>
        <w:pStyle w:val="Compact"/>
      </w:pPr>
      <w:r>
        <w:t xml:space="preserve">Collaborated with local schools in Amsterdam to develop project-based learning modules that address real-world challenges such as sustainability and cultural diversity.</w:t>
      </w:r>
    </w:p>
    <w:p>
      <w:pPr>
        <w:numPr>
          <w:ilvl w:val="0"/>
          <w:numId w:val="1002"/>
        </w:numPr>
        <w:pStyle w:val="Compact"/>
      </w:pPr>
      <w:r>
        <w:t xml:space="preserve">Conducted workshops for educators on innovative teaching methods, including flipped classrooms and gamification, tailored to the Netherlands Amsterdam context.</w:t>
      </w:r>
    </w:p>
    <w:p>
      <w:pPr>
        <w:numPr>
          <w:ilvl w:val="0"/>
          <w:numId w:val="1002"/>
        </w:numPr>
        <w:pStyle w:val="Compact"/>
      </w:pPr>
      <w:r>
        <w:t xml:space="preserve">Reviewed and updated existing curricula to ensure compliance with the latest educational policies in the Netherlands, including the "Leerplanontwikkeling" framework.</w:t>
      </w:r>
    </w:p>
    <w:bookmarkEnd w:id="23"/>
    <w:bookmarkStart w:id="24" w:name="Xebc954bf87e8098e62156bb4286aba6bfcff9dc"/>
    <w:p>
      <w:pPr>
        <w:pStyle w:val="Heading4"/>
      </w:pPr>
      <w:r>
        <w:t xml:space="preserve">Education Consultant | Dutch Education Solutions (DES), Amsterdam</w:t>
      </w:r>
    </w:p>
    <w:p>
      <w:pPr>
        <w:pStyle w:val="FirstParagraph"/>
      </w:pPr>
      <w:r>
        <w:rPr>
          <w:iCs/>
          <w:i/>
        </w:rPr>
        <w:t xml:space="preserve">June 2017 – December 2020</w:t>
      </w:r>
    </w:p>
    <w:p>
      <w:pPr>
        <w:numPr>
          <w:ilvl w:val="0"/>
          <w:numId w:val="1003"/>
        </w:numPr>
        <w:pStyle w:val="Compact"/>
      </w:pPr>
      <w:r>
        <w:t xml:space="preserve">Provided expert guidance to international schools in Amsterdam on aligning their curricula with the Dutch education system and international standards like IB and Cambridge.</w:t>
      </w:r>
    </w:p>
    <w:p>
      <w:pPr>
        <w:numPr>
          <w:ilvl w:val="0"/>
          <w:numId w:val="1003"/>
        </w:numPr>
        <w:pStyle w:val="Compact"/>
      </w:pPr>
      <w:r>
        <w:t xml:space="preserve">Developed bilingual (Dutch-English) curricula for multilingual students, ensuring accessibility and cultural relevance in the Netherlands Amsterdam community.</w:t>
      </w:r>
    </w:p>
    <w:p>
      <w:pPr>
        <w:numPr>
          <w:ilvl w:val="0"/>
          <w:numId w:val="1003"/>
        </w:numPr>
        <w:pStyle w:val="Compact"/>
      </w:pPr>
      <w:r>
        <w:t xml:space="preserve">Created assessment frameworks that support formative and summative evaluation practices, fostering student growth in diverse classroom settings.</w:t>
      </w:r>
    </w:p>
    <w:bookmarkEnd w:id="24"/>
    <w:bookmarkStart w:id="25" w:name="X03eca264cb2351871eb95e11106e536bcb013db"/>
    <w:p>
      <w:pPr>
        <w:pStyle w:val="Heading4"/>
      </w:pPr>
      <w:r>
        <w:t xml:space="preserve">Assistant Curriculum Developer | Amstel Institute of Education, Netherlands</w:t>
      </w:r>
    </w:p>
    <w:p>
      <w:pPr>
        <w:pStyle w:val="FirstParagraph"/>
      </w:pPr>
      <w:r>
        <w:rPr>
          <w:iCs/>
          <w:i/>
        </w:rPr>
        <w:t xml:space="preserve">September 2015 – May 2017</w:t>
      </w:r>
    </w:p>
    <w:p>
      <w:pPr>
        <w:numPr>
          <w:ilvl w:val="0"/>
          <w:numId w:val="1004"/>
        </w:numPr>
        <w:pStyle w:val="Compact"/>
      </w:pPr>
      <w:r>
        <w:t xml:space="preserve">Supported the development of vocational training programs for students in Amsterdam, focusing on skills aligned with regional labor market demands.</w:t>
      </w:r>
    </w:p>
    <w:p>
      <w:pPr>
        <w:numPr>
          <w:ilvl w:val="0"/>
          <w:numId w:val="1004"/>
        </w:numPr>
        <w:pStyle w:val="Compact"/>
      </w:pPr>
      <w:r>
        <w:t xml:space="preserve">Integrated digital tools and online learning platforms to enhance curriculum delivery, particularly in response to the shift toward hybrid education models post-pandemic.</w:t>
      </w:r>
    </w:p>
    <w:p>
      <w:pPr>
        <w:numPr>
          <w:ilvl w:val="0"/>
          <w:numId w:val="1004"/>
        </w:numPr>
        <w:pStyle w:val="Compact"/>
      </w:pPr>
      <w:r>
        <w:t xml:space="preserve">Conducted needs assessments for schools in Amsterdam to identify gaps in existing curricula and propose data-driven solutions.</w:t>
      </w:r>
    </w:p>
    <w:bookmarkEnd w:id="25"/>
    <w:bookmarkEnd w:id="26"/>
    <w:bookmarkStart w:id="27" w:name="skills"/>
    <w:p>
      <w:pPr>
        <w:pStyle w:val="Heading3"/>
      </w:pPr>
      <w:r>
        <w:t xml:space="preserve">Skills</w:t>
      </w:r>
    </w:p>
    <w:p>
      <w:pPr>
        <w:numPr>
          <w:ilvl w:val="0"/>
          <w:numId w:val="1005"/>
        </w:numPr>
        <w:pStyle w:val="Compact"/>
      </w:pPr>
      <w:r>
        <w:rPr>
          <w:bCs/>
          <w:b/>
        </w:rPr>
        <w:t xml:space="preserve">Educational Design:</w:t>
      </w:r>
      <w:r>
        <w:t xml:space="preserve"> </w:t>
      </w:r>
      <w:r>
        <w:t xml:space="preserve">Mastery of curriculum design models (e.g., ADDIE, Backward Design) with a focus on Dutch educational standards.</w:t>
      </w:r>
    </w:p>
    <w:p>
      <w:pPr>
        <w:numPr>
          <w:ilvl w:val="0"/>
          <w:numId w:val="1005"/>
        </w:numPr>
        <w:pStyle w:val="Compact"/>
      </w:pPr>
      <w:r>
        <w:rPr>
          <w:bCs/>
          <w:b/>
        </w:rPr>
        <w:t xml:space="preserve">Digital Literacy:</w:t>
      </w:r>
      <w:r>
        <w:t xml:space="preserve"> </w:t>
      </w:r>
      <w:r>
        <w:t xml:space="preserve">Proficient in using LMS platforms (Moodle, Canvas) and tools like Adobe Captivate for e-learning content creation.</w:t>
      </w:r>
    </w:p>
    <w:p>
      <w:pPr>
        <w:numPr>
          <w:ilvl w:val="0"/>
          <w:numId w:val="1005"/>
        </w:numPr>
        <w:pStyle w:val="Compact"/>
      </w:pPr>
      <w:r>
        <w:rPr>
          <w:bCs/>
          <w:b/>
        </w:rPr>
        <w:t xml:space="preserve">Cultural Competency:</w:t>
      </w:r>
      <w:r>
        <w:t xml:space="preserve"> </w:t>
      </w:r>
      <w:r>
        <w:t xml:space="preserve">Deep understanding of the Netherlands Amsterdam educational landscape, including multilingualism and inclusive practices.</w:t>
      </w:r>
    </w:p>
    <w:p>
      <w:pPr>
        <w:numPr>
          <w:ilvl w:val="0"/>
          <w:numId w:val="1005"/>
        </w:numPr>
        <w:pStyle w:val="Compact"/>
      </w:pPr>
      <w:r>
        <w:rPr>
          <w:bCs/>
          <w:b/>
        </w:rPr>
        <w:t xml:space="preserve">Collaboration:</w:t>
      </w:r>
      <w:r>
        <w:t xml:space="preserve"> </w:t>
      </w:r>
      <w:r>
        <w:t xml:space="preserve">Strong ability to work with educators, policymakers, and community stakeholders in Amsterdam to co-create impactful curricula.</w:t>
      </w:r>
    </w:p>
    <w:p>
      <w:pPr>
        <w:numPr>
          <w:ilvl w:val="0"/>
          <w:numId w:val="1005"/>
        </w:numPr>
        <w:pStyle w:val="Compact"/>
      </w:pPr>
      <w:r>
        <w:rPr>
          <w:bCs/>
          <w:b/>
        </w:rPr>
        <w:t xml:space="preserve">Languages:</w:t>
      </w:r>
      <w:r>
        <w:t xml:space="preserve"> </w:t>
      </w:r>
      <w:r>
        <w:t xml:space="preserve">Fluent in Dutch and English; proficient in Spanish (basic).</w:t>
      </w:r>
    </w:p>
    <w:bookmarkEnd w:id="27"/>
    <w:bookmarkStart w:id="28" w:name="certifications"/>
    <w:p>
      <w:pPr>
        <w:pStyle w:val="Heading3"/>
      </w:pPr>
      <w:r>
        <w:t xml:space="preserve">Certifications</w:t>
      </w:r>
    </w:p>
    <w:p>
      <w:pPr>
        <w:numPr>
          <w:ilvl w:val="0"/>
          <w:numId w:val="1006"/>
        </w:numPr>
        <w:pStyle w:val="Compact"/>
      </w:pPr>
      <w:r>
        <w:rPr>
          <w:bCs/>
          <w:b/>
        </w:rPr>
        <w:t xml:space="preserve">International Baccalaureate Curriculum Developer Certification</w:t>
      </w:r>
      <w:r>
        <w:t xml:space="preserve"> </w:t>
      </w:r>
      <w:r>
        <w:t xml:space="preserve">– IB Organization (2021)</w:t>
      </w:r>
    </w:p>
    <w:p>
      <w:pPr>
        <w:numPr>
          <w:ilvl w:val="0"/>
          <w:numId w:val="1006"/>
        </w:numPr>
        <w:pStyle w:val="Compact"/>
      </w:pPr>
      <w:r>
        <w:rPr>
          <w:bCs/>
          <w:b/>
        </w:rPr>
        <w:t xml:space="preserve">Dutch National Education Standards Compliance Training</w:t>
      </w:r>
      <w:r>
        <w:t xml:space="preserve"> </w:t>
      </w:r>
      <w:r>
        <w:t xml:space="preserve">– Ministry of Education, Netherlands (2019)</w:t>
      </w:r>
    </w:p>
    <w:p>
      <w:pPr>
        <w:numPr>
          <w:ilvl w:val="0"/>
          <w:numId w:val="1006"/>
        </w:numPr>
        <w:pStyle w:val="Compact"/>
      </w:pPr>
      <w:r>
        <w:rPr>
          <w:bCs/>
          <w:b/>
        </w:rPr>
        <w:t xml:space="preserve">Data-Driven Instructional Design</w:t>
      </w:r>
      <w:r>
        <w:t xml:space="preserve"> </w:t>
      </w:r>
      <w:r>
        <w:t xml:space="preserve">– Amsterdam University of Applied Sciences (2020)</w:t>
      </w:r>
    </w:p>
    <w:bookmarkEnd w:id="28"/>
    <w:bookmarkStart w:id="29" w:name="projects"/>
    <w:p>
      <w:pPr>
        <w:pStyle w:val="Heading3"/>
      </w:pPr>
      <w:r>
        <w:t xml:space="preserve">Projects</w:t>
      </w:r>
    </w:p>
    <w:p>
      <w:pPr>
        <w:pStyle w:val="FirstParagraph"/>
      </w:pPr>
      <w:r>
        <w:rPr>
          <w:bCs/>
          <w:b/>
        </w:rPr>
        <w:t xml:space="preserve">"Amsterdam Green Schools Initiative"</w:t>
      </w:r>
      <w:r>
        <w:t xml:space="preserve"> </w:t>
      </w:r>
      <w:r>
        <w:t xml:space="preserve">– Led the development of a sustainability-focused curriculum for primary schools in Amsterdam, integrating local environmental policies and community partnerships.</w:t>
      </w:r>
    </w:p>
    <w:p>
      <w:pPr>
        <w:pStyle w:val="BodyText"/>
      </w:pPr>
      <w:r>
        <w:rPr>
          <w:bCs/>
          <w:b/>
        </w:rPr>
        <w:t xml:space="preserve">"Digital Skills for Future Workforce"</w:t>
      </w:r>
      <w:r>
        <w:t xml:space="preserve"> </w:t>
      </w:r>
      <w:r>
        <w:t xml:space="preserve">– Designed a vocational training program in collaboration with Dutch tech companies to equip students with skills in AI and digital innovation.</w:t>
      </w:r>
    </w:p>
    <w:p>
      <w:pPr>
        <w:pStyle w:val="BodyText"/>
      </w:pPr>
      <w:r>
        <w:rPr>
          <w:bCs/>
          <w:b/>
        </w:rPr>
        <w:t xml:space="preserve">"Multilingual Learning Pathways"</w:t>
      </w:r>
      <w:r>
        <w:t xml:space="preserve"> </w:t>
      </w:r>
      <w:r>
        <w:t xml:space="preserve">– Created a framework for bilingual education in Amsterdam schools, supporting immigrant and minority student populations.</w:t>
      </w:r>
    </w:p>
    <w:bookmarkEnd w:id="29"/>
    <w:bookmarkStart w:id="30" w:name="awards-recognitions"/>
    <w:p>
      <w:pPr>
        <w:pStyle w:val="Heading3"/>
      </w:pPr>
      <w:r>
        <w:t xml:space="preserve">Awards &amp; Recognitions</w:t>
      </w:r>
    </w:p>
    <w:p>
      <w:pPr>
        <w:numPr>
          <w:ilvl w:val="0"/>
          <w:numId w:val="1007"/>
        </w:numPr>
        <w:pStyle w:val="Compact"/>
      </w:pPr>
      <w:r>
        <w:rPr>
          <w:bCs/>
          <w:b/>
        </w:rPr>
        <w:t xml:space="preserve">Excellence in Curriculum Innovation Award</w:t>
      </w:r>
      <w:r>
        <w:t xml:space="preserve"> </w:t>
      </w:r>
      <w:r>
        <w:t xml:space="preserve">– Amsterdam Education Association (2022)</w:t>
      </w:r>
    </w:p>
    <w:p>
      <w:pPr>
        <w:numPr>
          <w:ilvl w:val="0"/>
          <w:numId w:val="1007"/>
        </w:numPr>
        <w:pStyle w:val="Compact"/>
      </w:pPr>
      <w:r>
        <w:rPr>
          <w:bCs/>
          <w:b/>
        </w:rPr>
        <w:t xml:space="preserve">National Educator of the Year Nominee</w:t>
      </w:r>
      <w:r>
        <w:t xml:space="preserve"> </w:t>
      </w:r>
      <w:r>
        <w:t xml:space="preserve">– Dutch Ministry of Education (2021)</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reflects the expertise and dedication of a Curriculum Developer in the Netherlands Amsterdam, committed to shaping future-ready education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2026-04-30T10:24:09Z</dcterms:created>
  <dcterms:modified xsi:type="dcterms:W3CDTF">2026-04-30T10:24:09Z</dcterms:modified>
</cp:coreProperties>
</file>

<file path=docProps/custom.xml><?xml version="1.0" encoding="utf-8"?>
<Properties xmlns="http://schemas.openxmlformats.org/officeDocument/2006/custom-properties" xmlns:vt="http://schemas.openxmlformats.org/officeDocument/2006/docPropsVTypes"/>
</file>