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+7 999-XXXX-XX-XX</w:t>
      </w:r>
      <w:r>
        <w:br/>
      </w:r>
      <w:r>
        <w:rPr>
          <w:bCs/>
          <w:b/>
        </w:rPr>
        <w:t xml:space="preserve">Location:</w:t>
      </w:r>
      <w:r>
        <w:t xml:space="preserve"> </w:t>
      </w:r>
      <w:r>
        <w:t xml:space="preserve">Saint Petersburg, Russia</w:t>
      </w:r>
    </w:p>
    <w:bookmarkEnd w:id="20"/>
    <w:bookmarkStart w:id="21" w:name="career-objective"/>
    <w:p>
      <w:pPr>
        <w:pStyle w:val="Heading2"/>
      </w:pPr>
      <w:r>
        <w:t xml:space="preserve">Career Objective</w:t>
      </w:r>
    </w:p>
    <w:p>
      <w:pPr>
        <w:pStyle w:val="FirstParagraph"/>
      </w:pPr>
      <w:r>
        <w:t xml:space="preserve">A dedicated Curriculum Developer with expertise in designing and implementing educational frameworks tailored to the dynamic needs of Russia’s Saint Petersburg region. Passionate about aligning curricula with national educational standards while fostering innovation and inclusivity in learning environments.</w:t>
      </w:r>
    </w:p>
    <w:bookmarkEnd w:id="21"/>
    <w:bookmarkStart w:id="22" w:name="professional-summary"/>
    <w:p>
      <w:pPr>
        <w:pStyle w:val="Heading2"/>
      </w:pPr>
      <w:r>
        <w:t xml:space="preserve">Professional Summary</w:t>
      </w:r>
    </w:p>
    <w:p>
      <w:pPr>
        <w:pStyle w:val="FirstParagraph"/>
      </w:pPr>
      <w:r>
        <w:t xml:space="preserve">As a seasoned Curriculum Developer, I specialize in creating structured, culturally relevant, and pedagogically sound educational programs for institutions across Russia. My experience spans K-12 education, higher education, and vocational training. With a deep understanding of Saint Petersburg’s unique educational landscape—home to prestigious universities like Saint Petersburg State University and the Herzen State Pedagogical University—I have developed curricula that address both local needs and global competencies. My work in Russia’s Saint Petersburg has focused on integrating digital tools, interdisciplinary approaches, and alignment with the Federal State Educational Standards (FSES).</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bCs/>
          <w:b/>
        </w:rPr>
        <w:t xml:space="preserve">Petersburg Institute of Education</w:t>
      </w:r>
      <w:r>
        <w:br/>
      </w:r>
      <w:r>
        <w:t xml:space="preserve">Saint Petersburg, Russia | January 2018 – Present</w:t>
      </w:r>
      <w:r>
        <w:br/>
      </w:r>
      <w:r>
        <w:t xml:space="preserve">- Designed and implemented interdisciplinary curricula for secondary schools, emphasizing STEM and humanities to align with Russian national education goals.</w:t>
      </w:r>
      <w:r>
        <w:br/>
      </w:r>
      <w:r>
        <w:t xml:space="preserve">- Collaborated with local educators in Saint Petersburg to integrate digital learning platforms such as "GIA" (State Final Examination) preparation tools.</w:t>
      </w:r>
      <w:r>
        <w:br/>
      </w:r>
      <w:r>
        <w:t xml:space="preserve">- Led workshops for teachers on curriculum alignment with FSES, focusing on the needs of Saint Petersburg’s diverse student population.</w:t>
      </w:r>
      <w:r>
        <w:br/>
      </w:r>
      <w:r>
        <w:t xml:space="preserve">- Authored modules for vocational training programs in partnership with regional industries, ensuring practical skills development.</w:t>
      </w:r>
    </w:p>
    <w:bookmarkEnd w:id="23"/>
    <w:bookmarkStart w:id="24" w:name="curriculum-consultant"/>
    <w:p>
      <w:pPr>
        <w:pStyle w:val="Heading3"/>
      </w:pPr>
      <w:r>
        <w:t xml:space="preserve">Curriculum Consultant</w:t>
      </w:r>
    </w:p>
    <w:p>
      <w:pPr>
        <w:pStyle w:val="FirstParagraph"/>
      </w:pPr>
      <w:r>
        <w:rPr>
          <w:bCs/>
          <w:b/>
        </w:rPr>
        <w:t xml:space="preserve">Russian Educational Reforms Institute</w:t>
      </w:r>
      <w:r>
        <w:br/>
      </w:r>
      <w:r>
        <w:t xml:space="preserve">Saint Petersburg, Russia | June 2015 – December 2017</w:t>
      </w:r>
      <w:r>
        <w:br/>
      </w:r>
      <w:r>
        <w:t xml:space="preserve">- Advised on the development of new curricula for higher education institutions in Saint Petersburg, emphasizing international accreditation and research-based learning.</w:t>
      </w:r>
      <w:r>
        <w:br/>
      </w:r>
      <w:r>
        <w:t xml:space="preserve">- Conducted needs assessments for schools in Saint Petersburg’s urban and rural areas to create adaptive teaching strategies.</w:t>
      </w:r>
      <w:r>
        <w:br/>
      </w:r>
      <w:r>
        <w:t xml:space="preserve">- Contributed to the revision of Russian language and literature syllabi, incorporating modern literary works and cultural contexts relevant to Saint Petersburg.</w:t>
      </w:r>
    </w:p>
    <w:bookmarkEnd w:id="24"/>
    <w:bookmarkStart w:id="25" w:name="junior-curriculum-developer"/>
    <w:p>
      <w:pPr>
        <w:pStyle w:val="Heading3"/>
      </w:pPr>
      <w:r>
        <w:t xml:space="preserve">Junior Curriculum Developer</w:t>
      </w:r>
    </w:p>
    <w:p>
      <w:pPr>
        <w:pStyle w:val="FirstParagraph"/>
      </w:pPr>
      <w:r>
        <w:rPr>
          <w:bCs/>
          <w:b/>
        </w:rPr>
        <w:t xml:space="preserve">St. Petersburg City Department of Education</w:t>
      </w:r>
      <w:r>
        <w:br/>
      </w:r>
      <w:r>
        <w:t xml:space="preserve">Saint Petersburg, Russia | January 2012 – May 2015</w:t>
      </w:r>
      <w:r>
        <w:br/>
      </w:r>
      <w:r>
        <w:t xml:space="preserve">- Supported the creation of district-level curricula for primary and secondary schools, ensuring compliance with Russian federal standards.</w:t>
      </w:r>
      <w:r>
        <w:br/>
      </w:r>
      <w:r>
        <w:t xml:space="preserve">- Developed assessment tools for students in Saint Petersburg, focusing on critical thinking and problem-solving skills.</w:t>
      </w:r>
      <w:r>
        <w:br/>
      </w:r>
      <w:r>
        <w:t xml:space="preserve">- Participated in regional educational conferences to share best practices on curriculum design in Russia’s Saint Petersburg.</w:t>
      </w:r>
    </w:p>
    <w:bookmarkEnd w:id="25"/>
    <w:bookmarkEnd w:id="26"/>
    <w:bookmarkStart w:id="29" w:name="education"/>
    <w:p>
      <w:pPr>
        <w:pStyle w:val="Heading2"/>
      </w:pPr>
      <w:r>
        <w:t xml:space="preserve">Education</w:t>
      </w:r>
    </w:p>
    <w:bookmarkStart w:id="27" w:name="X5c503040743bf5afea3973e9a623a6bd1a2cc1f"/>
    <w:p>
      <w:pPr>
        <w:pStyle w:val="Heading3"/>
      </w:pPr>
      <w:r>
        <w:t xml:space="preserve">MSc in Educational Planning and Curriculum Development</w:t>
      </w:r>
    </w:p>
    <w:p>
      <w:pPr>
        <w:pStyle w:val="FirstParagraph"/>
      </w:pPr>
      <w:r>
        <w:rPr>
          <w:bCs/>
          <w:b/>
        </w:rPr>
        <w:t xml:space="preserve">Petersburg State University of Culture and Arts</w:t>
      </w:r>
      <w:r>
        <w:br/>
      </w:r>
      <w:r>
        <w:t xml:space="preserve">Saint Petersburg, Russia | 2017</w:t>
      </w:r>
    </w:p>
    <w:p>
      <w:pPr>
        <w:numPr>
          <w:ilvl w:val="0"/>
          <w:numId w:val="1001"/>
        </w:numPr>
        <w:pStyle w:val="Compact"/>
      </w:pPr>
      <w:r>
        <w:t xml:space="preserve">Specialized in curriculum design for multilingual and multicultural educational settings.</w:t>
      </w:r>
    </w:p>
    <w:p>
      <w:pPr>
        <w:numPr>
          <w:ilvl w:val="0"/>
          <w:numId w:val="1001"/>
        </w:numPr>
        <w:pStyle w:val="Compact"/>
      </w:pPr>
      <w:r>
        <w:t xml:space="preserve">Research focused on the role of technology in Russian classrooms, particularly in Saint Petersburg’s urban schools.</w:t>
      </w:r>
    </w:p>
    <w:bookmarkEnd w:id="27"/>
    <w:bookmarkStart w:id="28" w:name="bsc-in-pedagogy"/>
    <w:p>
      <w:pPr>
        <w:pStyle w:val="Heading3"/>
      </w:pPr>
      <w:r>
        <w:t xml:space="preserve">BSc in Pedagogy</w:t>
      </w:r>
    </w:p>
    <w:p>
      <w:pPr>
        <w:pStyle w:val="FirstParagraph"/>
      </w:pPr>
      <w:r>
        <w:rPr>
          <w:bCs/>
          <w:b/>
        </w:rPr>
        <w:t xml:space="preserve">Herzen State Pedagogical University</w:t>
      </w:r>
      <w:r>
        <w:br/>
      </w:r>
      <w:r>
        <w:t xml:space="preserve">Saint Petersburg, Russia | 2014</w:t>
      </w:r>
    </w:p>
    <w:p>
      <w:pPr>
        <w:numPr>
          <w:ilvl w:val="0"/>
          <w:numId w:val="1002"/>
        </w:numPr>
        <w:pStyle w:val="Compact"/>
      </w:pPr>
      <w:r>
        <w:t xml:space="preserve">Courses in educational theory, psychology of learning, and curriculum evaluation.</w:t>
      </w:r>
    </w:p>
    <w:p>
      <w:pPr>
        <w:numPr>
          <w:ilvl w:val="0"/>
          <w:numId w:val="1002"/>
        </w:numPr>
        <w:pStyle w:val="Compact"/>
      </w:pPr>
      <w:r>
        <w:t xml:space="preserve">Internship at a secondary school in Saint Petersburg, where I co-developed a cross-disciplinary project on Russian history and environmental science.</w:t>
      </w:r>
    </w:p>
    <w:bookmarkEnd w:id="28"/>
    <w:bookmarkEnd w:id="29"/>
    <w:bookmarkStart w:id="30"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creating standards-based curricula for K-12 and higher education, with a focus on Saint Petersburg’s educational context.</w:t>
      </w:r>
    </w:p>
    <w:p>
      <w:pPr>
        <w:numPr>
          <w:ilvl w:val="0"/>
          <w:numId w:val="1003"/>
        </w:numPr>
        <w:pStyle w:val="Compact"/>
      </w:pPr>
      <w:r>
        <w:rPr>
          <w:bCs/>
          <w:b/>
        </w:rPr>
        <w:t xml:space="preserve">Digital Literacy:</w:t>
      </w:r>
      <w:r>
        <w:t xml:space="preserve"> </w:t>
      </w:r>
      <w:r>
        <w:t xml:space="preserve">Proficient in using e-learning platforms (e.g., Moodle, Google Classroom) and tools like Microsoft Office Suite and Adobe Creative Cloud.</w:t>
      </w:r>
    </w:p>
    <w:p>
      <w:pPr>
        <w:numPr>
          <w:ilvl w:val="0"/>
          <w:numId w:val="1003"/>
        </w:numPr>
        <w:pStyle w:val="Compact"/>
      </w:pPr>
      <w:r>
        <w:rPr>
          <w:bCs/>
          <w:b/>
        </w:rPr>
        <w:t xml:space="preserve">Assessment Development:</w:t>
      </w:r>
      <w:r>
        <w:t xml:space="preserve"> </w:t>
      </w:r>
      <w:r>
        <w:t xml:space="preserve">Skilled in designing formative and summative assessments aligned with Russian FSES.</w:t>
      </w:r>
    </w:p>
    <w:p>
      <w:pPr>
        <w:numPr>
          <w:ilvl w:val="0"/>
          <w:numId w:val="1003"/>
        </w:numPr>
        <w:pStyle w:val="Compact"/>
      </w:pPr>
      <w:r>
        <w:rPr>
          <w:bCs/>
          <w:b/>
        </w:rPr>
        <w:t xml:space="preserve">Cultural Competence:</w:t>
      </w:r>
      <w:r>
        <w:t xml:space="preserve"> </w:t>
      </w:r>
      <w:r>
        <w:t xml:space="preserve">Deep understanding of Russian educational traditions, including the role of literature, history, and language in shaping curricula.</w:t>
      </w:r>
    </w:p>
    <w:p>
      <w:pPr>
        <w:numPr>
          <w:ilvl w:val="0"/>
          <w:numId w:val="1003"/>
        </w:numPr>
        <w:pStyle w:val="Compact"/>
      </w:pPr>
      <w:r>
        <w:rPr>
          <w:bCs/>
          <w:b/>
        </w:rPr>
        <w:t xml:space="preserve">Collaboration:</w:t>
      </w:r>
      <w:r>
        <w:t xml:space="preserve"> </w:t>
      </w:r>
      <w:r>
        <w:t xml:space="preserve">Experienced in working with educators, administrators, and policymakers across Saint Petersburg to address regional challenges.</w:t>
      </w:r>
    </w:p>
    <w:bookmarkEnd w:id="30"/>
    <w:bookmarkStart w:id="31" w:name="certifications-and-training"/>
    <w:p>
      <w:pPr>
        <w:pStyle w:val="Heading2"/>
      </w:pPr>
      <w:r>
        <w:t xml:space="preserve">Certifications and Training</w:t>
      </w:r>
    </w:p>
    <w:p>
      <w:pPr>
        <w:numPr>
          <w:ilvl w:val="0"/>
          <w:numId w:val="1004"/>
        </w:numPr>
        <w:pStyle w:val="Compact"/>
      </w:pPr>
      <w:r>
        <w:rPr>
          <w:bCs/>
          <w:b/>
        </w:rPr>
        <w:t xml:space="preserve">Federal State Educational Standard (FSES) Compliance Certificate</w:t>
      </w:r>
      <w:r>
        <w:t xml:space="preserve"> </w:t>
      </w:r>
      <w:r>
        <w:t xml:space="preserve">– Russian Ministry of Education, 2019.</w:t>
      </w:r>
    </w:p>
    <w:p>
      <w:pPr>
        <w:numPr>
          <w:ilvl w:val="0"/>
          <w:numId w:val="1004"/>
        </w:numPr>
        <w:pStyle w:val="Compact"/>
      </w:pPr>
      <w:r>
        <w:rPr>
          <w:bCs/>
          <w:b/>
        </w:rPr>
        <w:t xml:space="preserve">Online Curriculum Development Course</w:t>
      </w:r>
      <w:r>
        <w:t xml:space="preserve"> </w:t>
      </w:r>
      <w:r>
        <w:t xml:space="preserve">– Coursera (University of London), 2020.</w:t>
      </w:r>
    </w:p>
    <w:p>
      <w:pPr>
        <w:numPr>
          <w:ilvl w:val="0"/>
          <w:numId w:val="1004"/>
        </w:numPr>
        <w:pStyle w:val="Compact"/>
      </w:pPr>
      <w:r>
        <w:rPr>
          <w:bCs/>
          <w:b/>
        </w:rPr>
        <w:t xml:space="preserve">Educational Technology Training</w:t>
      </w:r>
      <w:r>
        <w:t xml:space="preserve"> </w:t>
      </w:r>
      <w:r>
        <w:t xml:space="preserve">– Saint Petersburg State University, 2018.</w:t>
      </w:r>
    </w:p>
    <w:bookmarkEnd w:id="31"/>
    <w:bookmarkStart w:id="34" w:name="projects-and-publications"/>
    <w:p>
      <w:pPr>
        <w:pStyle w:val="Heading2"/>
      </w:pPr>
      <w:r>
        <w:t xml:space="preserve">Projects and Publications</w:t>
      </w:r>
    </w:p>
    <w:bookmarkStart w:id="32" w:name="Xd4ade726c2f32a2250a5c5fe205f6e820dbb1cc"/>
    <w:p>
      <w:pPr>
        <w:pStyle w:val="Heading3"/>
      </w:pPr>
      <w:r>
        <w:t xml:space="preserve">Project: "Modernizing STEM Education in Saint Petersburg"</w:t>
      </w:r>
    </w:p>
    <w:p>
      <w:pPr>
        <w:pStyle w:val="FirstParagraph"/>
      </w:pPr>
      <w:r>
        <w:rPr>
          <w:bCs/>
          <w:b/>
        </w:rPr>
        <w:t xml:space="preserve">Description:</w:t>
      </w:r>
      <w:r>
        <w:t xml:space="preserve"> </w:t>
      </w:r>
      <w:r>
        <w:t xml:space="preserve">A curriculum initiative funded by the Russian government to integrate coding and robotics into secondary school syllabi. Collaborated with local tech companies and universities in Saint Petersburg to create hands-on learning modules.</w:t>
      </w:r>
    </w:p>
    <w:bookmarkEnd w:id="32"/>
    <w:bookmarkStart w:id="33" w:name="X63064713ebe56bc1f2aa97a4aeda9a472fb0ada"/>
    <w:p>
      <w:pPr>
        <w:pStyle w:val="Heading3"/>
      </w:pPr>
      <w:r>
        <w:t xml:space="preserve">Publication: "Curriculum Development in Multicultural Classrooms: Lessons from Saint Petersburg"</w:t>
      </w:r>
    </w:p>
    <w:p>
      <w:pPr>
        <w:pStyle w:val="FirstParagraph"/>
      </w:pPr>
      <w:r>
        <w:rPr>
          <w:bCs/>
          <w:b/>
        </w:rPr>
        <w:t xml:space="preserve">Date:</w:t>
      </w:r>
      <w:r>
        <w:t xml:space="preserve"> </w:t>
      </w:r>
      <w:r>
        <w:t xml:space="preserve">2021</w:t>
      </w:r>
      <w:r>
        <w:br/>
      </w:r>
      <w:r>
        <w:rPr>
          <w:bCs/>
          <w:b/>
        </w:rPr>
        <w:t xml:space="preserve">Publisher:</w:t>
      </w:r>
      <w:r>
        <w:t xml:space="preserve"> </w:t>
      </w:r>
      <w:r>
        <w:t xml:space="preserve">Russian Journal of Education and Innovation</w:t>
      </w:r>
      <w:r>
        <w:br/>
      </w:r>
      <w:r>
        <w:rPr>
          <w:bCs/>
          <w:b/>
        </w:rPr>
        <w:t xml:space="preserve">Summary:</w:t>
      </w:r>
      <w:r>
        <w:t xml:space="preserve"> </w:t>
      </w:r>
      <w:r>
        <w:t xml:space="preserve">Explored strategies for designing inclusive curricula that reflect the cultural diversity of Saint Petersburg’s schools.</w:t>
      </w:r>
    </w:p>
    <w:bookmarkEnd w:id="33"/>
    <w:bookmarkEnd w:id="34"/>
    <w:bookmarkStart w:id="35" w:name="languages-and-cultural-competence"/>
    <w:p>
      <w:pPr>
        <w:pStyle w:val="Heading2"/>
      </w:pPr>
      <w:r>
        <w:t xml:space="preserve">Languages and Cultural Competence</w:t>
      </w:r>
    </w:p>
    <w:p>
      <w:pPr>
        <w:numPr>
          <w:ilvl w:val="0"/>
          <w:numId w:val="1005"/>
        </w:numPr>
        <w:pStyle w:val="Compact"/>
      </w:pPr>
      <w:r>
        <w:rPr>
          <w:bCs/>
          <w:b/>
        </w:rPr>
        <w:t xml:space="preserve">Russian:</w:t>
      </w:r>
      <w:r>
        <w:t xml:space="preserve"> </w:t>
      </w:r>
      <w:r>
        <w:t xml:space="preserve">Native speaker, with advanced proficiency in academic and professional contexts.</w:t>
      </w:r>
    </w:p>
    <w:p>
      <w:pPr>
        <w:numPr>
          <w:ilvl w:val="0"/>
          <w:numId w:val="1005"/>
        </w:numPr>
        <w:pStyle w:val="Compact"/>
      </w:pPr>
      <w:r>
        <w:rPr>
          <w:bCs/>
          <w:b/>
        </w:rPr>
        <w:t xml:space="preserve">English:</w:t>
      </w:r>
      <w:r>
        <w:t xml:space="preserve"> </w:t>
      </w:r>
      <w:r>
        <w:t xml:space="preserve">Fluent in reading, writing, and speaking; experienced in international educational collaborations.</w:t>
      </w:r>
    </w:p>
    <w:p>
      <w:pPr>
        <w:numPr>
          <w:ilvl w:val="0"/>
          <w:numId w:val="1005"/>
        </w:numPr>
        <w:pStyle w:val="Compact"/>
      </w:pPr>
      <w:r>
        <w:rPr>
          <w:bCs/>
          <w:b/>
        </w:rPr>
        <w:t xml:space="preserve">Cultural Insight:</w:t>
      </w:r>
      <w:r>
        <w:t xml:space="preserve"> </w:t>
      </w:r>
      <w:r>
        <w:t xml:space="preserve">Deep familiarity with the educational ethos of Saint Petersburg, including its historical role as a cultural and intellectual hub in Russia.</w:t>
      </w:r>
    </w:p>
    <w:bookmarkEnd w:id="35"/>
    <w:bookmarkStart w:id="36"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Russian Association of Curriculum Developers (RACD), 2018–Present.</w:t>
      </w:r>
      <w:r>
        <w:br/>
      </w:r>
      <w:r>
        <w:rPr>
          <w:bCs/>
          <w:b/>
        </w:rPr>
        <w:t xml:space="preserve">Volunteer Work:</w:t>
      </w:r>
      <w:r>
        <w:t xml:space="preserve"> </w:t>
      </w:r>
      <w:r>
        <w:t xml:space="preserve">Mentored aspiring educators in Saint Petersburg through the "Future Teachers" initiative, focusing on curriculum design and classroom management.</w:t>
      </w:r>
    </w:p>
    <w:bookmarkEnd w:id="36"/>
    <w:bookmarkStart w:id="37"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+7 999-XXXX-XX-XX</w:t>
      </w:r>
      <w:r>
        <w:br/>
      </w:r>
      <w:r>
        <w:rPr>
          <w:bCs/>
          <w:b/>
        </w:rPr>
        <w:t xml:space="preserve">LinkedIn:</w:t>
      </w:r>
      <w:r>
        <w:t xml:space="preserve"> </w:t>
      </w:r>
      <w:r>
        <w:t xml:space="preserve">linkedin.com/in/yourprofile</w:t>
      </w:r>
    </w:p>
    <w:p>
      <w:pPr>
        <w:pStyle w:val="BodyText"/>
      </w:pPr>
      <w:r>
        <w:t xml:space="preserve">This Curriculum Vitae is tailored for a Curriculum Developer in Russia’s Saint Petersburg, emphasizing regional expertise and alignment with local educational standards.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2025-11-30T06:33:32Z</dcterms:created>
  <dcterms:modified xsi:type="dcterms:W3CDTF">2025-11-30T06:33:32Z</dcterms:modified>
</cp:coreProperties>
</file>

<file path=docProps/custom.xml><?xml version="1.0" encoding="utf-8"?>
<Properties xmlns="http://schemas.openxmlformats.org/officeDocument/2006/custom-properties" xmlns:vt="http://schemas.openxmlformats.org/officeDocument/2006/docPropsVTypes"/>
</file>