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curricula tailored to meet the evolving needs of students and institutions. Proficient in aligning curriculum frameworks with the national education strategies of Saudi Arabia, particularly focusing on Jeddah’s dynamic educational landscape. Passionate about fostering academic excellence, cultural relevance, and technological integration in learning systems. A strong advocate for the Kingdom’s Vision 2030 goals, with a commitment to shaping future-ready learners through evidence-based curriculum development.</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Institute of Education Innovation, Jeddah, Saudi Arabia</w:t>
      </w:r>
    </w:p>
    <w:p>
      <w:pPr>
        <w:pStyle w:val="BodyText"/>
      </w:pPr>
      <w:r>
        <w:rPr>
          <w:iCs/>
          <w:i/>
        </w:rPr>
        <w:t xml:space="preserve">January 2020 – Present</w:t>
      </w:r>
    </w:p>
    <w:p>
      <w:pPr>
        <w:numPr>
          <w:ilvl w:val="0"/>
          <w:numId w:val="1001"/>
        </w:numPr>
        <w:pStyle w:val="Compact"/>
      </w:pPr>
      <w:r>
        <w:t xml:space="preserve">Designed and implemented competency-based curricula for K-12 and higher education institutions across Jeddah, ensuring alignment with the Ministry of Education’s standards and the Kingdom’s educational reforms.</w:t>
      </w:r>
    </w:p>
    <w:p>
      <w:pPr>
        <w:numPr>
          <w:ilvl w:val="0"/>
          <w:numId w:val="1001"/>
        </w:numPr>
        <w:pStyle w:val="Compact"/>
      </w:pPr>
      <w:r>
        <w:t xml:space="preserve">Collaborated with local educators, administrators, and subject matter experts to integrate digital learning tools, including interactive platforms like Google Classroom and Microsoft Teams, into curriculum frameworks.</w:t>
      </w:r>
    </w:p>
    <w:p>
      <w:pPr>
        <w:numPr>
          <w:ilvl w:val="0"/>
          <w:numId w:val="1001"/>
        </w:numPr>
        <w:pStyle w:val="Compact"/>
      </w:pPr>
      <w:r>
        <w:t xml:space="preserve">Conducted needs assessments to identify gaps in existing curricula and developed targeted interventions to enhance student engagement and achievement in science, mathematics, and language arts.</w:t>
      </w:r>
    </w:p>
    <w:p>
      <w:pPr>
        <w:numPr>
          <w:ilvl w:val="0"/>
          <w:numId w:val="1001"/>
        </w:numPr>
        <w:pStyle w:val="Compact"/>
      </w:pPr>
      <w:r>
        <w:t xml:space="preserve">Supported the rollout of the Qiyas (National Center for Assessment) standards by creating assessment rubrics and performance indicators that reflect Saudi Arabia’s educational priorities.</w:t>
      </w:r>
    </w:p>
    <w:p>
      <w:pPr>
        <w:numPr>
          <w:ilvl w:val="0"/>
          <w:numId w:val="1001"/>
        </w:numPr>
        <w:pStyle w:val="Compact"/>
      </w:pPr>
      <w:r>
        <w:t xml:space="preserve">Organized workshops for teachers in Jeddah on curriculum design best practices, emphasizing inclusive education and cross-disciplinary learning approaches.</w:t>
      </w:r>
    </w:p>
    <w:bookmarkEnd w:id="22"/>
    <w:bookmarkStart w:id="23" w:name="curriculum-consultant"/>
    <w:p>
      <w:pPr>
        <w:pStyle w:val="Heading3"/>
      </w:pPr>
      <w:r>
        <w:t xml:space="preserve">Curriculum Consultant</w:t>
      </w:r>
    </w:p>
    <w:p>
      <w:pPr>
        <w:pStyle w:val="FirstParagraph"/>
      </w:pPr>
      <w:r>
        <w:rPr>
          <w:bCs/>
          <w:b/>
        </w:rPr>
        <w:t xml:space="preserve">Saudi Education Solutions, Jeddah, Saudi Arabia</w:t>
      </w:r>
    </w:p>
    <w:p>
      <w:pPr>
        <w:pStyle w:val="BodyText"/>
      </w:pPr>
      <w:r>
        <w:rPr>
          <w:iCs/>
          <w:i/>
        </w:rPr>
        <w:t xml:space="preserve">June 2017 – December 2019</w:t>
      </w:r>
    </w:p>
    <w:p>
      <w:pPr>
        <w:numPr>
          <w:ilvl w:val="0"/>
          <w:numId w:val="1002"/>
        </w:numPr>
        <w:pStyle w:val="Compact"/>
      </w:pPr>
      <w:r>
        <w:t xml:space="preserve">Provided strategic guidance to private and public schools in Jeddah on curriculum development, focusing on student-centered learning and the integration of Saudi cultural values into educational content.</w:t>
      </w:r>
    </w:p>
    <w:p>
      <w:pPr>
        <w:numPr>
          <w:ilvl w:val="0"/>
          <w:numId w:val="1002"/>
        </w:numPr>
        <w:pStyle w:val="Compact"/>
      </w:pPr>
      <w:r>
        <w:t xml:space="preserve">Developed modular curricula for vocational training programs, supporting the Kingdom’s efforts to reduce unemployment and prepare students for emerging industries.</w:t>
      </w:r>
    </w:p>
    <w:p>
      <w:pPr>
        <w:numPr>
          <w:ilvl w:val="0"/>
          <w:numId w:val="1002"/>
        </w:numPr>
        <w:pStyle w:val="Compact"/>
      </w:pPr>
      <w:r>
        <w:t xml:space="preserve">Partnered with international education organizations to adapt global curriculum models to meet local requirements, ensuring compliance with Saudi Arabia’s national education policies.</w:t>
      </w:r>
    </w:p>
    <w:p>
      <w:pPr>
        <w:numPr>
          <w:ilvl w:val="0"/>
          <w:numId w:val="1002"/>
        </w:numPr>
        <w:pStyle w:val="Compact"/>
      </w:pPr>
      <w:r>
        <w:t xml:space="preserve">Evaluated existing curricula for schools in Jeddah and recommended revisions to improve alignment with the Kingdom’s vision of a knowledge-based economy.</w:t>
      </w:r>
    </w:p>
    <w:p>
      <w:pPr>
        <w:numPr>
          <w:ilvl w:val="0"/>
          <w:numId w:val="1002"/>
        </w:numPr>
        <w:pStyle w:val="Compact"/>
      </w:pPr>
      <w:r>
        <w:t xml:space="preserve">Published research papers on curriculum innovation in Saudi Arabia, which were presented at regional education conferences in Jeddah and Riyadh.</w:t>
      </w:r>
    </w:p>
    <w:bookmarkEnd w:id="23"/>
    <w:bookmarkStart w:id="24" w:name="education-coordinator"/>
    <w:p>
      <w:pPr>
        <w:pStyle w:val="Heading3"/>
      </w:pPr>
      <w:r>
        <w:t xml:space="preserve">Education Coordinator</w:t>
      </w:r>
    </w:p>
    <w:p>
      <w:pPr>
        <w:pStyle w:val="FirstParagraph"/>
      </w:pPr>
      <w:r>
        <w:rPr>
          <w:bCs/>
          <w:b/>
        </w:rPr>
        <w:t xml:space="preserve">Alfaisal University, Jeddah, Saudi Arabia</w:t>
      </w:r>
    </w:p>
    <w:p>
      <w:pPr>
        <w:pStyle w:val="BodyText"/>
      </w:pPr>
      <w:r>
        <w:rPr>
          <w:iCs/>
          <w:i/>
        </w:rPr>
        <w:t xml:space="preserve">August 2015 – May 2017</w:t>
      </w:r>
    </w:p>
    <w:p>
      <w:pPr>
        <w:numPr>
          <w:ilvl w:val="0"/>
          <w:numId w:val="1003"/>
        </w:numPr>
        <w:pStyle w:val="Compact"/>
      </w:pPr>
      <w:r>
        <w:t xml:space="preserve">Managed the development of academic programs and course outlines for undergraduate and graduate students, ensuring alignment with international accreditation standards.</w:t>
      </w:r>
    </w:p>
    <w:p>
      <w:pPr>
        <w:numPr>
          <w:ilvl w:val="0"/>
          <w:numId w:val="1003"/>
        </w:numPr>
        <w:pStyle w:val="Compact"/>
      </w:pPr>
      <w:r>
        <w:t xml:space="preserve">Facilitated curriculum revisions to incorporate emerging technologies, such as AI-driven learning systems and virtual reality simulations, into higher education curricula.</w:t>
      </w:r>
    </w:p>
    <w:p>
      <w:pPr>
        <w:numPr>
          <w:ilvl w:val="0"/>
          <w:numId w:val="1003"/>
        </w:numPr>
        <w:pStyle w:val="Compact"/>
      </w:pPr>
      <w:r>
        <w:t xml:space="preserve">Supported faculty in designing interdisciplinary courses that addressed the unique challenges of Saudi Arabia’s educational ecosystem.</w:t>
      </w:r>
    </w:p>
    <w:bookmarkEnd w:id="24"/>
    <w:bookmarkEnd w:id="25"/>
    <w:bookmarkStart w:id="26" w:name="education"/>
    <w:p>
      <w:pPr>
        <w:pStyle w:val="Heading2"/>
      </w:pPr>
      <w:r>
        <w:t xml:space="preserve">Education</w:t>
      </w:r>
    </w:p>
    <w:p>
      <w:pPr>
        <w:pStyle w:val="FirstParagraph"/>
      </w:pPr>
      <w:r>
        <w:rPr>
          <w:bCs/>
          <w:b/>
        </w:rPr>
        <w:t xml:space="preserve">Masters in Curriculum and Instruction</w:t>
      </w:r>
    </w:p>
    <w:p>
      <w:pPr>
        <w:pStyle w:val="BodyText"/>
      </w:pPr>
      <w:r>
        <w:rPr>
          <w:iCs/>
          <w:i/>
        </w:rPr>
        <w:t xml:space="preserve">University of Leeds, United Kingdom</w:t>
      </w:r>
    </w:p>
    <w:p>
      <w:pPr>
        <w:pStyle w:val="BodyText"/>
      </w:pPr>
      <w:r>
        <w:rPr>
          <w:iCs/>
          <w:i/>
        </w:rPr>
        <w:t xml:space="preserve">Graduated: 2015</w:t>
      </w:r>
    </w:p>
    <w:p>
      <w:pPr>
        <w:pStyle w:val="BodyText"/>
      </w:pPr>
      <w:r>
        <w:rPr>
          <w:bCs/>
          <w:b/>
        </w:rPr>
        <w:t xml:space="preserve">Bachelor of Arts in Education</w:t>
      </w:r>
    </w:p>
    <w:p>
      <w:pPr>
        <w:pStyle w:val="BodyText"/>
      </w:pPr>
      <w:r>
        <w:rPr>
          <w:iCs/>
          <w:i/>
        </w:rPr>
        <w:t xml:space="preserve">King Abdulaziz University, Jeddah, Saudi Arabia</w:t>
      </w:r>
    </w:p>
    <w:p>
      <w:pPr>
        <w:pStyle w:val="BodyText"/>
      </w:pPr>
      <w:r>
        <w:rPr>
          <w:iCs/>
          <w:i/>
        </w:rPr>
        <w:t xml:space="preserve">Graduated: 2012</w:t>
      </w:r>
    </w:p>
    <w:bookmarkEnd w:id="26"/>
    <w:bookmarkStart w:id="27" w:name="skills"/>
    <w:p>
      <w:pPr>
        <w:pStyle w:val="Heading2"/>
      </w:pPr>
      <w:r>
        <w:t xml:space="preserve">Skills</w:t>
      </w:r>
    </w:p>
    <w:p>
      <w:pPr>
        <w:numPr>
          <w:ilvl w:val="0"/>
          <w:numId w:val="1004"/>
        </w:numPr>
        <w:pStyle w:val="Compact"/>
      </w:pPr>
      <w:r>
        <w:t xml:space="preserve">Expertise in curriculum design and development with a focus on Saudi Arabia’s educational context.</w:t>
      </w:r>
    </w:p>
    <w:p>
      <w:pPr>
        <w:numPr>
          <w:ilvl w:val="0"/>
          <w:numId w:val="1004"/>
        </w:numPr>
        <w:pStyle w:val="Compact"/>
      </w:pPr>
      <w:r>
        <w:t xml:space="preserve">Proficient in using e-learning platforms (Moodle, Blackboard) and data analysis tools to evaluate curriculum effectiveness.</w:t>
      </w:r>
    </w:p>
    <w:p>
      <w:pPr>
        <w:numPr>
          <w:ilvl w:val="0"/>
          <w:numId w:val="1004"/>
        </w:numPr>
        <w:pStyle w:val="Compact"/>
      </w:pPr>
      <w:r>
        <w:t xml:space="preserve">Strong understanding of the Kingdom’s Vision 2030 goals, particularly in education and workforce development.</w:t>
      </w:r>
    </w:p>
    <w:p>
      <w:pPr>
        <w:numPr>
          <w:ilvl w:val="0"/>
          <w:numId w:val="1004"/>
        </w:numPr>
        <w:pStyle w:val="Compact"/>
      </w:pPr>
      <w:r>
        <w:t xml:space="preserve">Cultural competency in Saudi Arabia Jeddah, with experience working in multilingual and multicultural educational environments.</w:t>
      </w:r>
    </w:p>
    <w:p>
      <w:pPr>
        <w:numPr>
          <w:ilvl w:val="0"/>
          <w:numId w:val="1004"/>
        </w:numPr>
        <w:pStyle w:val="Compact"/>
      </w:pPr>
      <w:r>
        <w:t xml:space="preserve">Excellent communication and collaboration skills, with a proven ability to engage stakeholders across the education sector.</w:t>
      </w:r>
    </w:p>
    <w:bookmarkEnd w:id="27"/>
    <w:bookmarkStart w:id="28" w:name="professional-affiliations"/>
    <w:p>
      <w:pPr>
        <w:pStyle w:val="Heading2"/>
      </w:pPr>
      <w:r>
        <w:t xml:space="preserve">Professional Affiliations</w:t>
      </w:r>
    </w:p>
    <w:p>
      <w:pPr>
        <w:numPr>
          <w:ilvl w:val="0"/>
          <w:numId w:val="1005"/>
        </w:numPr>
        <w:pStyle w:val="Compact"/>
      </w:pPr>
      <w:r>
        <w:t xml:space="preserve">Member, Saudi Association for Educational Technology (SAET)</w:t>
      </w:r>
    </w:p>
    <w:p>
      <w:pPr>
        <w:numPr>
          <w:ilvl w:val="0"/>
          <w:numId w:val="1005"/>
        </w:numPr>
        <w:pStyle w:val="Compact"/>
      </w:pPr>
      <w:r>
        <w:t xml:space="preserve">Member, International Society for Educational Innovation (ISEI)</w:t>
      </w:r>
    </w:p>
    <w:p>
      <w:pPr>
        <w:numPr>
          <w:ilvl w:val="0"/>
          <w:numId w:val="1005"/>
        </w:numPr>
        <w:pStyle w:val="Compact"/>
      </w:pPr>
      <w:r>
        <w:t xml:space="preserve">Volunteer, Jeddah Education Forum</w:t>
      </w:r>
    </w:p>
    <w:bookmarkEnd w:id="28"/>
    <w:bookmarkStart w:id="29" w:name="certifications"/>
    <w:p>
      <w:pPr>
        <w:pStyle w:val="Heading2"/>
      </w:pPr>
      <w:r>
        <w:t xml:space="preserve">Certifications</w:t>
      </w:r>
    </w:p>
    <w:p>
      <w:pPr>
        <w:numPr>
          <w:ilvl w:val="0"/>
          <w:numId w:val="1006"/>
        </w:numPr>
        <w:pStyle w:val="Compact"/>
      </w:pPr>
      <w:r>
        <w:t xml:space="preserve">Certified Curriculum Developer, Saudi Ministry of Education (2021)</w:t>
      </w:r>
    </w:p>
    <w:p>
      <w:pPr>
        <w:numPr>
          <w:ilvl w:val="0"/>
          <w:numId w:val="1006"/>
        </w:numPr>
        <w:pStyle w:val="Compact"/>
      </w:pPr>
      <w:r>
        <w:t xml:space="preserve">Google Certified Educator Level 2 (2019)</w:t>
      </w:r>
    </w:p>
    <w:p>
      <w:pPr>
        <w:numPr>
          <w:ilvl w:val="0"/>
          <w:numId w:val="1006"/>
        </w:numPr>
        <w:pStyle w:val="Compact"/>
      </w:pPr>
      <w:r>
        <w:t xml:space="preserve">Project Management Professional (PMP), PMI (2018)</w:t>
      </w:r>
    </w:p>
    <w:bookmarkEnd w:id="29"/>
    <w:bookmarkStart w:id="30" w:name="publications-and-projects"/>
    <w:p>
      <w:pPr>
        <w:pStyle w:val="Heading2"/>
      </w:pPr>
      <w:r>
        <w:t xml:space="preserve">Publications and Projects</w:t>
      </w:r>
    </w:p>
    <w:p>
      <w:pPr>
        <w:pStyle w:val="FirstParagraph"/>
      </w:pPr>
      <w:r>
        <w:rPr>
          <w:bCs/>
          <w:b/>
        </w:rPr>
        <w:t xml:space="preserve">“Innovative Curriculum Models for Jeddah’s Schools”</w:t>
      </w:r>
    </w:p>
    <w:p>
      <w:pPr>
        <w:pStyle w:val="BodyText"/>
      </w:pPr>
      <w:r>
        <w:t xml:space="preserve">Published in the Journal of Saudi Education Research (2020). Explored strategies for integrating technology and cultural relevance into curriculum frameworks.</w:t>
      </w:r>
    </w:p>
    <w:p>
      <w:pPr>
        <w:pStyle w:val="BodyText"/>
      </w:pPr>
      <w:r>
        <w:rPr>
          <w:bCs/>
          <w:b/>
        </w:rPr>
        <w:t xml:space="preserve">“Curriculum Development for Vocational Training in Saudi Arabia”</w:t>
      </w:r>
    </w:p>
    <w:p>
      <w:pPr>
        <w:pStyle w:val="BodyText"/>
      </w:pPr>
      <w:r>
        <w:t xml:space="preserve">A collaborative project with the Ministry of Human Resources and Social Development, focusing on aligning vocational training programs with national labor market demands.</w:t>
      </w:r>
    </w:p>
    <w:bookmarkEnd w:id="30"/>
    <w:bookmarkStart w:id="31"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31"/>
    <w:p>
      <w:pPr>
        <w:pStyle w:val="FirstParagraph"/>
      </w:pPr>
      <w:r>
        <w:rPr>
          <w:bCs/>
          <w:b/>
        </w:rPr>
        <w:t xml:space="preserve">Contact Information:</w:t>
      </w:r>
    </w:p>
    <w:p>
      <w:pPr>
        <w:pStyle w:val="BodyText"/>
      </w:pPr>
      <w:r>
        <w:t xml:space="preserve">Email: [your.email@example.com] | Phone: +966 [Your Phone Number]</w:t>
      </w:r>
    </w:p>
    <w:p>
      <w:pPr>
        <w:pStyle w:val="BodyText"/>
      </w:pPr>
      <w:r>
        <w:t xml:space="preserve">Location: Jeddah, Saudi Arabia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Saudi Arabia Jeddah</dc:title>
  <dc:creator/>
  <dc:language>en</dc:language>
  <cp:keywords/>
  <dcterms:created xsi:type="dcterms:W3CDTF">2026-07-15T10:42:52Z</dcterms:created>
  <dcterms:modified xsi:type="dcterms:W3CDTF">2026-07-15T10:42:52Z</dcterms:modified>
</cp:coreProperties>
</file>

<file path=docProps/custom.xml><?xml version="1.0" encoding="utf-8"?>
<Properties xmlns="http://schemas.openxmlformats.org/officeDocument/2006/custom-properties" xmlns:vt="http://schemas.openxmlformats.org/officeDocument/2006/docPropsVTypes"/>
</file>