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Los Angeles, CA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students and educators in the United States Los Angeles area. Proficient in aligning curriculum frameworks with state standards, integrating technology into instructional design, and fostering collaboration between stakeholders to enhance learning outcomes. A passionate advocate for equitable education and culturally responsive teaching practices.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Los Angeles Unified School District (LAUSD)</w:t>
      </w:r>
    </w:p>
    <w:p>
      <w:pPr>
        <w:pStyle w:val="BodyText"/>
      </w:pPr>
      <w:r>
        <w:rPr>
          <w:iCs/>
          <w:i/>
        </w:rPr>
        <w:t xml:space="preserve">June 2018 – Present</w:t>
      </w:r>
    </w:p>
    <w:p>
      <w:pPr>
        <w:numPr>
          <w:ilvl w:val="0"/>
          <w:numId w:val="1001"/>
        </w:numPr>
        <w:pStyle w:val="Compact"/>
      </w:pPr>
      <w:r>
        <w:t xml:space="preserve">Collaborated with over 50+ educators to design and revise K-12 curricula aligned with Common Core State Standards and California’s Next Generation Science Standards (NGSS), ensuring accessibility for diverse learners in United States Los Angeles.</w:t>
      </w:r>
    </w:p>
    <w:p>
      <w:pPr>
        <w:numPr>
          <w:ilvl w:val="0"/>
          <w:numId w:val="1001"/>
        </w:numPr>
        <w:pStyle w:val="Compact"/>
      </w:pPr>
      <w:r>
        <w:t xml:space="preserve">Developed digital learning modules integrating interactive tools like Google Classroom and Khan Academy to support remote and blended learning environments, particularly during the pandemic.</w:t>
      </w:r>
    </w:p>
    <w:p>
      <w:pPr>
        <w:numPr>
          <w:ilvl w:val="0"/>
          <w:numId w:val="1001"/>
        </w:numPr>
        <w:pStyle w:val="Compact"/>
      </w:pPr>
      <w:r>
        <w:t xml:space="preserve">Conducted needs assessments and workshops to identify gaps in existing curricula, resulting in the creation of 12 new units focused on social-emotional learning (SEL) and STEM equity for underserved communities in Los Angeles.</w:t>
      </w:r>
    </w:p>
    <w:p>
      <w:pPr>
        <w:numPr>
          <w:ilvl w:val="0"/>
          <w:numId w:val="1001"/>
        </w:numPr>
        <w:pStyle w:val="Compact"/>
      </w:pPr>
      <w:r>
        <w:t xml:space="preserve">Partnered with local universities and community organizations to create culturally relevant content that reflects the diverse demographics of United States Los Angeles students.</w:t>
      </w:r>
    </w:p>
    <w:bookmarkEnd w:id="22"/>
    <w:bookmarkStart w:id="23" w:name="instructional-designer"/>
    <w:p>
      <w:pPr>
        <w:pStyle w:val="Heading3"/>
      </w:pPr>
      <w:r>
        <w:t xml:space="preserve">Instructional Designer</w:t>
      </w:r>
    </w:p>
    <w:p>
      <w:pPr>
        <w:pStyle w:val="FirstParagraph"/>
      </w:pPr>
      <w:r>
        <w:rPr>
          <w:bCs/>
          <w:b/>
        </w:rPr>
        <w:t xml:space="preserve">EdTech Solutions Inc., Los Angeles, CA</w:t>
      </w:r>
    </w:p>
    <w:p>
      <w:pPr>
        <w:pStyle w:val="BodyText"/>
      </w:pPr>
      <w:r>
        <w:rPr>
          <w:iCs/>
          <w:i/>
        </w:rPr>
        <w:t xml:space="preserve">January 2015 – May 2018</w:t>
      </w:r>
    </w:p>
    <w:p>
      <w:pPr>
        <w:numPr>
          <w:ilvl w:val="0"/>
          <w:numId w:val="1002"/>
        </w:numPr>
        <w:pStyle w:val="Compact"/>
      </w:pPr>
      <w:r>
        <w:t xml:space="preserve">Designed and delivered professional development programs for educators in United States Los Angeles on evidence-based teaching strategies, curriculum mapping, and data-driven instruction.</w:t>
      </w:r>
    </w:p>
    <w:p>
      <w:pPr>
        <w:numPr>
          <w:ilvl w:val="0"/>
          <w:numId w:val="1002"/>
        </w:numPr>
        <w:pStyle w:val="Compact"/>
      </w:pPr>
      <w:r>
        <w:t xml:space="preserve">Created multimedia resources such as video tutorials, interactive assessments, and teacher guides to support the implementation of new curricula across 20+ schools in the region.</w:t>
      </w:r>
    </w:p>
    <w:p>
      <w:pPr>
        <w:numPr>
          <w:ilvl w:val="0"/>
          <w:numId w:val="1002"/>
        </w:numPr>
        <w:pStyle w:val="Compact"/>
      </w:pPr>
      <w:r>
        <w:t xml:space="preserve">Conducted research on emerging trends in education technology and incorporated findings into curriculum design to enhance student engagement and achievement.</w:t>
      </w:r>
    </w:p>
    <w:p>
      <w:pPr>
        <w:numPr>
          <w:ilvl w:val="0"/>
          <w:numId w:val="1002"/>
        </w:numPr>
        <w:pStyle w:val="Compact"/>
      </w:pPr>
      <w:r>
        <w:t xml:space="preserve">Provided ongoing support to teachers through coaching sessions, ensuring alignment between curricular goals and classroom practice in United States Los Angeles.</w:t>
      </w:r>
    </w:p>
    <w:bookmarkEnd w:id="23"/>
    <w:bookmarkStart w:id="24" w:name="curriculum-intern"/>
    <w:p>
      <w:pPr>
        <w:pStyle w:val="Heading3"/>
      </w:pPr>
      <w:r>
        <w:t xml:space="preserve">Curriculum Intern</w:t>
      </w:r>
    </w:p>
    <w:p>
      <w:pPr>
        <w:pStyle w:val="FirstParagraph"/>
      </w:pPr>
      <w:r>
        <w:rPr>
          <w:bCs/>
          <w:b/>
        </w:rPr>
        <w:t xml:space="preserve">Los Angeles County Office of Education (LACOE)</w:t>
      </w:r>
    </w:p>
    <w:p>
      <w:pPr>
        <w:pStyle w:val="BodyText"/>
      </w:pPr>
      <w:r>
        <w:rPr>
          <w:iCs/>
          <w:i/>
        </w:rPr>
        <w:t xml:space="preserve">Summer 2014</w:t>
      </w:r>
    </w:p>
    <w:p>
      <w:pPr>
        <w:numPr>
          <w:ilvl w:val="0"/>
          <w:numId w:val="1003"/>
        </w:numPr>
        <w:pStyle w:val="Compact"/>
      </w:pPr>
      <w:r>
        <w:t xml:space="preserve">Assisted in the development of a district-wide literacy initiative targeting English Language Learners (ELLs) in United States Los Angeles.</w:t>
      </w:r>
    </w:p>
    <w:p>
      <w:pPr>
        <w:numPr>
          <w:ilvl w:val="0"/>
          <w:numId w:val="1003"/>
        </w:numPr>
        <w:pStyle w:val="Compact"/>
      </w:pPr>
      <w:r>
        <w:t xml:space="preserve">Reviewed and analyzed existing curricula to identify areas for improvement, contributing to the creation of a resource toolkit for educators.</w:t>
      </w:r>
    </w:p>
    <w:p>
      <w:pPr>
        <w:numPr>
          <w:ilvl w:val="0"/>
          <w:numId w:val="1003"/>
        </w:numPr>
        <w:pStyle w:val="Compact"/>
      </w:pPr>
      <w:r>
        <w:t xml:space="preserve">Participated in regional conferences and seminars focused on curriculum innovation, gaining insights into best practices for curriculum development in diverse educational settings.</w:t>
      </w:r>
    </w:p>
    <w:bookmarkEnd w:id="24"/>
    <w:bookmarkEnd w:id="25"/>
    <w:bookmarkStart w:id="28" w:name="educational-background"/>
    <w:p>
      <w:pPr>
        <w:pStyle w:val="Heading2"/>
      </w:pPr>
      <w:r>
        <w:t xml:space="preserve">Educational Background</w:t>
      </w:r>
    </w:p>
    <w:bookmarkStart w:id="26" w:name="m.s.-in-curriculum-and-instruction"/>
    <w:p>
      <w:pPr>
        <w:pStyle w:val="Heading3"/>
      </w:pPr>
      <w:r>
        <w:t xml:space="preserve">M.S. in Curriculum and Instruction</w:t>
      </w:r>
    </w:p>
    <w:p>
      <w:pPr>
        <w:pStyle w:val="FirstParagraph"/>
      </w:pPr>
      <w:r>
        <w:rPr>
          <w:bCs/>
          <w:b/>
        </w:rPr>
        <w:t xml:space="preserve">University of Southern California (USC), Los Angeles, CA</w:t>
      </w:r>
    </w:p>
    <w:p>
      <w:pPr>
        <w:pStyle w:val="BodyText"/>
      </w:pPr>
      <w:r>
        <w:rPr>
          <w:iCs/>
          <w:i/>
        </w:rPr>
        <w:t xml:space="preserve">Graduated: May 2015</w:t>
      </w:r>
    </w:p>
    <w:p>
      <w:pPr>
        <w:numPr>
          <w:ilvl w:val="0"/>
          <w:numId w:val="1004"/>
        </w:numPr>
        <w:pStyle w:val="Compact"/>
      </w:pPr>
      <w:r>
        <w:t xml:space="preserve">Courses included instructional design, assessment strategies, and educational technology integration.</w:t>
      </w:r>
    </w:p>
    <w:p>
      <w:pPr>
        <w:numPr>
          <w:ilvl w:val="0"/>
          <w:numId w:val="1004"/>
        </w:numPr>
        <w:pStyle w:val="Compact"/>
      </w:pPr>
      <w:r>
        <w:t xml:space="preserve">Completed a capstone project focused on designing a culturally responsive curriculum for urban high schools in United States Los Angeles.</w:t>
      </w:r>
    </w:p>
    <w:bookmarkEnd w:id="26"/>
    <w:bookmarkStart w:id="27" w:name="b.a.-in-education"/>
    <w:p>
      <w:pPr>
        <w:pStyle w:val="Heading3"/>
      </w:pPr>
      <w:r>
        <w:t xml:space="preserve">B.A. in Education</w:t>
      </w:r>
    </w:p>
    <w:p>
      <w:pPr>
        <w:pStyle w:val="FirstParagraph"/>
      </w:pPr>
      <w:r>
        <w:rPr>
          <w:bCs/>
          <w:b/>
        </w:rPr>
        <w:t xml:space="preserve">California State University, Los Angeles (CSULA)</w:t>
      </w:r>
    </w:p>
    <w:p>
      <w:pPr>
        <w:pStyle w:val="BodyText"/>
      </w:pPr>
      <w:r>
        <w:rPr>
          <w:iCs/>
          <w:i/>
        </w:rPr>
        <w:t xml:space="preserve">Graduated: June 2012</w:t>
      </w:r>
    </w:p>
    <w:p>
      <w:pPr>
        <w:numPr>
          <w:ilvl w:val="0"/>
          <w:numId w:val="1005"/>
        </w:numPr>
        <w:pStyle w:val="Compact"/>
      </w:pPr>
      <w:r>
        <w:t xml:space="preserve">Emphasis on special education and inclusive practices, with a focus on meeting the needs of diverse learners in United States Los Angeles.</w:t>
      </w:r>
    </w:p>
    <w:p>
      <w:pPr>
        <w:numPr>
          <w:ilvl w:val="0"/>
          <w:numId w:val="1005"/>
        </w:numPr>
        <w:pStyle w:val="Compact"/>
      </w:pPr>
      <w:r>
        <w:t xml:space="preserve">Participated in fieldwork at local schools, gaining hands-on experience in curriculum planning and classroom instruction.</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Google Certified Educator Level 2</w:t>
      </w:r>
      <w:r>
        <w:t xml:space="preserve"> </w:t>
      </w:r>
      <w:r>
        <w:t xml:space="preserve">– 2021</w:t>
      </w:r>
    </w:p>
    <w:p>
      <w:pPr>
        <w:numPr>
          <w:ilvl w:val="0"/>
          <w:numId w:val="1006"/>
        </w:numPr>
        <w:pStyle w:val="Compact"/>
      </w:pPr>
      <w:r>
        <w:rPr>
          <w:bCs/>
          <w:b/>
        </w:rPr>
        <w:t xml:space="preserve">Adobe Certified Expert (ACE) in Captivate</w:t>
      </w:r>
      <w:r>
        <w:t xml:space="preserve"> </w:t>
      </w:r>
      <w:r>
        <w:t xml:space="preserve">– 2019</w:t>
      </w:r>
    </w:p>
    <w:p>
      <w:pPr>
        <w:numPr>
          <w:ilvl w:val="0"/>
          <w:numId w:val="1006"/>
        </w:numPr>
        <w:pStyle w:val="Compact"/>
      </w:pPr>
      <w:r>
        <w:rPr>
          <w:bCs/>
          <w:b/>
        </w:rPr>
        <w:t xml:space="preserve">Culturally Responsive Teaching Certification</w:t>
      </w:r>
      <w:r>
        <w:t xml:space="preserve">, Los Angeles School District – 2017</w:t>
      </w:r>
    </w:p>
    <w:p>
      <w:pPr>
        <w:numPr>
          <w:ilvl w:val="0"/>
          <w:numId w:val="1006"/>
        </w:numPr>
        <w:pStyle w:val="Compact"/>
      </w:pPr>
      <w:r>
        <w:rPr>
          <w:bCs/>
          <w:b/>
        </w:rPr>
        <w:t xml:space="preserve">Project Management Professional (PMP)</w:t>
      </w:r>
      <w:r>
        <w:t xml:space="preserve"> </w:t>
      </w:r>
      <w:r>
        <w:t xml:space="preserve">– 2016 (PMI)</w:t>
      </w:r>
    </w:p>
    <w:bookmarkEnd w:id="29"/>
    <w:bookmarkStart w:id="30" w:name="technical-skills"/>
    <w:p>
      <w:pPr>
        <w:pStyle w:val="Heading2"/>
      </w:pPr>
      <w:r>
        <w:t xml:space="preserve">Technical Skills</w:t>
      </w:r>
    </w:p>
    <w:p>
      <w:pPr>
        <w:numPr>
          <w:ilvl w:val="0"/>
          <w:numId w:val="1007"/>
        </w:numPr>
        <w:pStyle w:val="Compact"/>
      </w:pPr>
      <w:r>
        <w:rPr>
          <w:bCs/>
          <w:b/>
        </w:rPr>
        <w:t xml:space="preserve">Curriculum Design Software:</w:t>
      </w:r>
      <w:r>
        <w:t xml:space="preserve"> </w:t>
      </w:r>
      <w:r>
        <w:t xml:space="preserve">Articulate Storyline, Adobe Captivate, Google Sites</w:t>
      </w:r>
    </w:p>
    <w:p>
      <w:pPr>
        <w:numPr>
          <w:ilvl w:val="0"/>
          <w:numId w:val="1007"/>
        </w:numPr>
        <w:pStyle w:val="Compact"/>
      </w:pPr>
      <w:r>
        <w:rPr>
          <w:bCs/>
          <w:b/>
        </w:rPr>
        <w:t xml:space="preserve">Learning Management Systems (LMS):</w:t>
      </w:r>
      <w:r>
        <w:t xml:space="preserve"> </w:t>
      </w:r>
      <w:r>
        <w:t xml:space="preserve">Canvas, Moodle, Google Classroom</w:t>
      </w:r>
    </w:p>
    <w:p>
      <w:pPr>
        <w:numPr>
          <w:ilvl w:val="0"/>
          <w:numId w:val="1007"/>
        </w:numPr>
        <w:pStyle w:val="Compact"/>
      </w:pPr>
      <w:r>
        <w:rPr>
          <w:bCs/>
          <w:b/>
        </w:rPr>
        <w:t xml:space="preserve">Data Analysis Tools:</w:t>
      </w:r>
      <w:r>
        <w:t xml:space="preserve"> </w:t>
      </w:r>
      <w:r>
        <w:t xml:space="preserve">Excel, Tableau (basic), Google Analytics</w:t>
      </w:r>
    </w:p>
    <w:p>
      <w:pPr>
        <w:numPr>
          <w:ilvl w:val="0"/>
          <w:numId w:val="1007"/>
        </w:numPr>
        <w:pStyle w:val="Compact"/>
      </w:pPr>
      <w:r>
        <w:rPr>
          <w:bCs/>
          <w:b/>
        </w:rPr>
        <w:t xml:space="preserve">Other Skills:</w:t>
      </w:r>
      <w:r>
        <w:t xml:space="preserve"> </w:t>
      </w:r>
      <w:r>
        <w:t xml:space="preserve">Instructional Design, Assessment Development, Grant Writing for Education Programs</w:t>
      </w:r>
    </w:p>
    <w:bookmarkEnd w:id="30"/>
    <w:bookmarkStart w:id="31" w:name="X9cbe40bd225258ca111c3ce9c477e8b7742e681"/>
    <w:p>
      <w:pPr>
        <w:pStyle w:val="Heading2"/>
      </w:pPr>
      <w:r>
        <w:t xml:space="preserve">Professional Development and Community Involvement</w:t>
      </w:r>
    </w:p>
    <w:p>
      <w:pPr>
        <w:numPr>
          <w:ilvl w:val="0"/>
          <w:numId w:val="1008"/>
        </w:numPr>
        <w:pStyle w:val="Compact"/>
      </w:pPr>
      <w:r>
        <w:t xml:space="preserve">Served on the Curriculum Review Committee for LAUSD, contributing to the revision of core curriculum materials in 2020.</w:t>
      </w:r>
    </w:p>
    <w:p>
      <w:pPr>
        <w:numPr>
          <w:ilvl w:val="0"/>
          <w:numId w:val="1008"/>
        </w:numPr>
        <w:pStyle w:val="Compact"/>
      </w:pPr>
      <w:r>
        <w:t xml:space="preserve">Volunteered as a mentor for aspiring educators through the California Teachers Association (CTA), providing guidance on curriculum development and classroom management in United States Los Angeles.</w:t>
      </w:r>
    </w:p>
    <w:p>
      <w:pPr>
        <w:numPr>
          <w:ilvl w:val="0"/>
          <w:numId w:val="1008"/>
        </w:numPr>
        <w:pStyle w:val="Compact"/>
      </w:pPr>
      <w:r>
        <w:t xml:space="preserve">Presented at the annual California Education Association (CEA) conference on "Innovative Approaches to Curriculum Design in Diverse Classrooms" in 2022.</w:t>
      </w:r>
    </w:p>
    <w:p>
      <w:pPr>
        <w:numPr>
          <w:ilvl w:val="0"/>
          <w:numId w:val="1008"/>
        </w:numPr>
        <w:pStyle w:val="Compact"/>
      </w:pPr>
      <w:r>
        <w:t xml:space="preserve">Co-founded a local professional learning community (PLC) for curriculum developers in Los Angeles, fostering collaboration and resource sharing among educators.</w:t>
      </w:r>
    </w:p>
    <w:bookmarkEnd w:id="31"/>
    <w:bookmarkStart w:id="32" w:name="projects-and-publications"/>
    <w:p>
      <w:pPr>
        <w:pStyle w:val="Heading2"/>
      </w:pPr>
      <w:r>
        <w:t xml:space="preserve">Projects and Publications</w:t>
      </w:r>
    </w:p>
    <w:p>
      <w:pPr>
        <w:numPr>
          <w:ilvl w:val="0"/>
          <w:numId w:val="1009"/>
        </w:numPr>
        <w:pStyle w:val="Compact"/>
      </w:pPr>
      <w:r>
        <w:rPr>
          <w:bCs/>
          <w:b/>
        </w:rPr>
        <w:t xml:space="preserve">"Building Equity Through Curriculum: A Framework for Los Angeles Schools"</w:t>
      </w:r>
      <w:r>
        <w:t xml:space="preserve"> </w:t>
      </w:r>
      <w:r>
        <w:t xml:space="preserve">– Published in the Journal of Educational Innovation, 2019.</w:t>
      </w:r>
    </w:p>
    <w:p>
      <w:pPr>
        <w:numPr>
          <w:ilvl w:val="0"/>
          <w:numId w:val="1009"/>
        </w:numPr>
        <w:pStyle w:val="Compact"/>
      </w:pPr>
      <w:r>
        <w:rPr>
          <w:bCs/>
          <w:b/>
        </w:rPr>
        <w:t xml:space="preserve">"Digital Tools for Blended Learning: A Case Study from LAUSD"</w:t>
      </w:r>
      <w:r>
        <w:t xml:space="preserve"> </w:t>
      </w:r>
      <w:r>
        <w:t xml:space="preserve">– Presented at the International Society for Technology in Education (ISTE) conference, 2021.</w:t>
      </w:r>
    </w:p>
    <w:p>
      <w:pPr>
        <w:numPr>
          <w:ilvl w:val="0"/>
          <w:numId w:val="1009"/>
        </w:numPr>
        <w:pStyle w:val="Compact"/>
      </w:pPr>
      <w:r>
        <w:rPr>
          <w:bCs/>
          <w:b/>
        </w:rPr>
        <w:t xml:space="preserve">Developed a STEM curriculum for middle school students in United States Los Angeles, funded by the National Science Foundation (NSF).</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United States Los Angeles</dc:title>
  <dc:creator/>
  <dc:language>en</dc:language>
  <cp:keywords/>
  <dcterms:created xsi:type="dcterms:W3CDTF">2026-06-01T10:59:00Z</dcterms:created>
  <dcterms:modified xsi:type="dcterms:W3CDTF">2026-06-01T10:59:00Z</dcterms:modified>
</cp:coreProperties>
</file>

<file path=docProps/custom.xml><?xml version="1.0" encoding="utf-8"?>
<Properties xmlns="http://schemas.openxmlformats.org/officeDocument/2006/custom-properties" xmlns:vt="http://schemas.openxmlformats.org/officeDocument/2006/docPropsVTypes"/>
</file>