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XXX XXX-XX-XX]</w:t>
      </w:r>
    </w:p>
    <w:p>
      <w:pPr>
        <w:pStyle w:val="BodyText"/>
      </w:pPr>
      <w:r>
        <w:rPr>
          <w:bCs/>
          <w:b/>
        </w:rPr>
        <w:t xml:space="preserve">Location:</w:t>
      </w:r>
      <w:r>
        <w:t xml:space="preserve"> </w:t>
      </w:r>
      <w:r>
        <w:t xml:space="preserve">Tashkent, Uzbekistan</w:t>
      </w:r>
    </w:p>
    <w:bookmarkStart w:id="20" w:name="objective"/>
    <w:p>
      <w:pPr>
        <w:pStyle w:val="Heading2"/>
      </w:pPr>
      <w:r>
        <w:t xml:space="preserve">Objective</w:t>
      </w:r>
    </w:p>
    <w:p>
      <w:pPr>
        <w:pStyle w:val="FirstParagraph"/>
      </w:pPr>
      <w:r>
        <w:t xml:space="preserve">To contribute to the development of high-quality educational curricula in Uzbekistan Tashkent, aligning with national educational goals and international standards. As a dedicated Curriculum Developer, I aim to enhance the learning experience for students and educators by creating innovative, culturally relevant, and adaptive curricula tailored to the needs of Uzbekistan's evolving education system.</w:t>
      </w:r>
    </w:p>
    <w:bookmarkEnd w:id="20"/>
    <w:bookmarkStart w:id="21" w:name="professional-summary"/>
    <w:p>
      <w:pPr>
        <w:pStyle w:val="Heading2"/>
      </w:pPr>
      <w:r>
        <w:t xml:space="preserve">Professional Summary</w:t>
      </w:r>
    </w:p>
    <w:p>
      <w:pPr>
        <w:pStyle w:val="FirstParagraph"/>
      </w:pPr>
      <w:r>
        <w:t xml:space="preserve">A highly motivated Curriculum Developer with [X years] of experience in designing, implementing, and evaluating educational curricula. Specialized in aligning curricular frameworks with the educational policies of Uzbekistan Tashkent, focusing on improving pedagogical practices and student outcomes. Proven expertise in collaborating with local institutions, government bodies, and international organizations to develop sustainable curriculum solutions that meet the demands of modern education. Passionate about fostering academic excellence and promoting inclusive learning environments in Uzbekistan.</w:t>
      </w:r>
    </w:p>
    <w:bookmarkEnd w:id="21"/>
    <w:bookmarkStart w:id="22" w:name="education"/>
    <w:p>
      <w:pPr>
        <w:pStyle w:val="Heading2"/>
      </w:pPr>
      <w:r>
        <w:t xml:space="preserve">Education</w:t>
      </w:r>
    </w:p>
    <w:p>
      <w:pPr>
        <w:numPr>
          <w:ilvl w:val="0"/>
          <w:numId w:val="1001"/>
        </w:numPr>
        <w:pStyle w:val="Compact"/>
      </w:pPr>
      <w:r>
        <w:rPr>
          <w:bCs/>
          <w:b/>
        </w:rPr>
        <w:t xml:space="preserve">MSc in Educational Planning and Curriculum Development</w:t>
      </w:r>
      <w:r>
        <w:t xml:space="preserve">, Tashkent State University of Economics, Uzbekistan (Graduated: [Year])</w:t>
      </w:r>
    </w:p>
    <w:p>
      <w:pPr>
        <w:numPr>
          <w:ilvl w:val="0"/>
          <w:numId w:val="1001"/>
        </w:numPr>
        <w:pStyle w:val="Compact"/>
      </w:pPr>
      <w:r>
        <w:rPr>
          <w:bCs/>
          <w:b/>
        </w:rPr>
        <w:t xml:space="preserve">BSc in Pedagogy and Psychology</w:t>
      </w:r>
      <w:r>
        <w:t xml:space="preserve">, National University of Uzbekistan, Tashkent (Graduated: [Year])</w:t>
      </w:r>
    </w:p>
    <w:bookmarkEnd w:id="22"/>
    <w:bookmarkStart w:id="25"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iCs/>
          <w:i/>
        </w:rPr>
        <w:t xml:space="preserve">Tashkent Institute of Education and Research, Uzbekistan</w:t>
      </w:r>
    </w:p>
    <w:p>
      <w:pPr>
        <w:pStyle w:val="BodyText"/>
      </w:pPr>
      <w:r>
        <w:rPr>
          <w:bCs/>
          <w:b/>
        </w:rPr>
        <w:t xml:space="preserve">Duration:</w:t>
      </w:r>
      <w:r>
        <w:t xml:space="preserve"> </w:t>
      </w:r>
      <w:r>
        <w:t xml:space="preserve">[Start Year] – Present</w:t>
      </w:r>
    </w:p>
    <w:p>
      <w:pPr>
        <w:numPr>
          <w:ilvl w:val="0"/>
          <w:numId w:val="1002"/>
        </w:numPr>
        <w:pStyle w:val="Compact"/>
      </w:pPr>
      <w:r>
        <w:t xml:space="preserve">Designed and developed interdisciplinary curricula for primary, secondary, and higher education institutions in Uzbekistan Tashkent, ensuring alignment with the National Education Strategy 2030.</w:t>
      </w:r>
    </w:p>
    <w:p>
      <w:pPr>
        <w:numPr>
          <w:ilvl w:val="0"/>
          <w:numId w:val="1002"/>
        </w:numPr>
        <w:pStyle w:val="Compact"/>
      </w:pPr>
      <w:r>
        <w:t xml:space="preserve">Collaborated with subject matter experts to integrate digital literacy and STEM (Science, Technology, Engineering, and Mathematics) modules into the national curriculum.</w:t>
      </w:r>
    </w:p>
    <w:p>
      <w:pPr>
        <w:numPr>
          <w:ilvl w:val="0"/>
          <w:numId w:val="1002"/>
        </w:numPr>
        <w:pStyle w:val="Compact"/>
      </w:pPr>
      <w:r>
        <w:t xml:space="preserve">Conducted needs assessments and workshops for educators in Tashkent to enhance their understanding of modern curriculum design methodologies.</w:t>
      </w:r>
    </w:p>
    <w:p>
      <w:pPr>
        <w:numPr>
          <w:ilvl w:val="0"/>
          <w:numId w:val="1002"/>
        </w:numPr>
        <w:pStyle w:val="Compact"/>
      </w:pPr>
      <w:r>
        <w:t xml:space="preserve">Supported the implementation of competency-based learning frameworks in partnership with UNESCO and the Ministry of Public Education of Uzbekistan.</w:t>
      </w:r>
    </w:p>
    <w:p>
      <w:pPr>
        <w:numPr>
          <w:ilvl w:val="0"/>
          <w:numId w:val="1002"/>
        </w:numPr>
        <w:pStyle w:val="Compact"/>
      </w:pPr>
      <w:r>
        <w:t xml:space="preserve">Published research papers on curriculum adaptation for multicultural classrooms, specifically addressing the unique challenges faced by learners in Tashkent.</w:t>
      </w:r>
    </w:p>
    <w:bookmarkEnd w:id="23"/>
    <w:bookmarkStart w:id="24" w:name="curriculum-consultant"/>
    <w:p>
      <w:pPr>
        <w:pStyle w:val="Heading3"/>
      </w:pPr>
      <w:r>
        <w:t xml:space="preserve">Curriculum Consultant</w:t>
      </w:r>
    </w:p>
    <w:p>
      <w:pPr>
        <w:pStyle w:val="FirstParagraph"/>
      </w:pPr>
      <w:r>
        <w:rPr>
          <w:iCs/>
          <w:i/>
        </w:rPr>
        <w:t xml:space="preserve">International Education Foundation, Tashkent</w:t>
      </w:r>
    </w:p>
    <w:p>
      <w:pPr>
        <w:pStyle w:val="BodyText"/>
      </w:pPr>
      <w:r>
        <w:rPr>
          <w:bCs/>
          <w:b/>
        </w:rPr>
        <w:t xml:space="preserve">Duration:</w:t>
      </w:r>
      <w:r>
        <w:t xml:space="preserve"> </w:t>
      </w:r>
      <w:r>
        <w:t xml:space="preserve">[Start Year] – [End Year]</w:t>
      </w:r>
    </w:p>
    <w:p>
      <w:pPr>
        <w:numPr>
          <w:ilvl w:val="0"/>
          <w:numId w:val="1003"/>
        </w:numPr>
        <w:pStyle w:val="Compact"/>
      </w:pPr>
      <w:r>
        <w:t xml:space="preserve">Provided strategic guidance to local schools and training centers in Uzbekistan Tashkent on aligning their curricula with global educational benchmarks.</w:t>
      </w:r>
    </w:p>
    <w:p>
      <w:pPr>
        <w:numPr>
          <w:ilvl w:val="0"/>
          <w:numId w:val="1003"/>
        </w:numPr>
        <w:pStyle w:val="Compact"/>
      </w:pPr>
      <w:r>
        <w:t xml:space="preserve">Developed modular training programs for teachers, emphasizing inclusive education and the use of technology in the classroom.</w:t>
      </w:r>
    </w:p>
    <w:p>
      <w:pPr>
        <w:numPr>
          <w:ilvl w:val="0"/>
          <w:numId w:val="1003"/>
        </w:numPr>
        <w:pStyle w:val="Compact"/>
      </w:pPr>
      <w:r>
        <w:t xml:space="preserve">Reviewed and revised existing curricula to ensure compliance with the latest educational reforms in Uzbekistan, including the introduction of new subjects like entrepreneurship and environmental studies.</w:t>
      </w:r>
    </w:p>
    <w:p>
      <w:pPr>
        <w:numPr>
          <w:ilvl w:val="0"/>
          <w:numId w:val="1003"/>
        </w:numPr>
        <w:pStyle w:val="Compact"/>
      </w:pPr>
      <w:r>
        <w:t xml:space="preserve">Facilitated cross-cultural exchanges between educators in Tashkent and international partners to share best practices in curriculum development.</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standards-aligned curricula for diverse educational contexts.</w:t>
      </w:r>
    </w:p>
    <w:p>
      <w:pPr>
        <w:numPr>
          <w:ilvl w:val="0"/>
          <w:numId w:val="1004"/>
        </w:numPr>
        <w:pStyle w:val="Compact"/>
      </w:pPr>
      <w:r>
        <w:rPr>
          <w:bCs/>
          <w:b/>
        </w:rPr>
        <w:t xml:space="preserve">Educational Technology:</w:t>
      </w:r>
      <w:r>
        <w:t xml:space="preserve"> </w:t>
      </w:r>
      <w:r>
        <w:t xml:space="preserve">Proficient in using digital tools (e.g., LMS platforms, interactive software) to enhance curriculum delivery.</w:t>
      </w:r>
    </w:p>
    <w:p>
      <w:pPr>
        <w:numPr>
          <w:ilvl w:val="0"/>
          <w:numId w:val="1004"/>
        </w:numPr>
        <w:pStyle w:val="Compact"/>
      </w:pPr>
      <w:r>
        <w:rPr>
          <w:bCs/>
          <w:b/>
        </w:rPr>
        <w:t xml:space="preserve">Research and Analysis:</w:t>
      </w:r>
      <w:r>
        <w:t xml:space="preserve"> </w:t>
      </w:r>
      <w:r>
        <w:t xml:space="preserve">Skilled in conducting needs assessments, data analysis, and program evaluation to refine curricular frameworks.</w:t>
      </w:r>
    </w:p>
    <w:p>
      <w:pPr>
        <w:numPr>
          <w:ilvl w:val="0"/>
          <w:numId w:val="1004"/>
        </w:numPr>
        <w:pStyle w:val="Compact"/>
      </w:pPr>
      <w:r>
        <w:rPr>
          <w:bCs/>
          <w:b/>
        </w:rPr>
        <w:t xml:space="preserve">Cross-Cultural Collaboration:</w:t>
      </w:r>
      <w:r>
        <w:t xml:space="preserve"> </w:t>
      </w:r>
      <w:r>
        <w:t xml:space="preserve">Experience working with stakeholders in Uzbekistan Tashkent and international partners to ensure culturally responsive education.</w:t>
      </w:r>
    </w:p>
    <w:p>
      <w:pPr>
        <w:numPr>
          <w:ilvl w:val="0"/>
          <w:numId w:val="1004"/>
        </w:numPr>
        <w:pStyle w:val="Compact"/>
      </w:pPr>
      <w:r>
        <w:rPr>
          <w:bCs/>
          <w:b/>
        </w:rPr>
        <w:t xml:space="preserve">Languages:</w:t>
      </w:r>
      <w:r>
        <w:t xml:space="preserve"> </w:t>
      </w:r>
      <w:r>
        <w:t xml:space="preserve">Fluent in Uzbek and Russian; proficient in English (IELTS 7.0 or equivalent).</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Curriculum Development for Global Classrooms</w:t>
      </w:r>
      <w:r>
        <w:t xml:space="preserve">, UNESCO, [Year]</w:t>
      </w:r>
    </w:p>
    <w:p>
      <w:pPr>
        <w:numPr>
          <w:ilvl w:val="0"/>
          <w:numId w:val="1005"/>
        </w:numPr>
        <w:pStyle w:val="Compact"/>
      </w:pPr>
      <w:r>
        <w:rPr>
          <w:bCs/>
          <w:b/>
        </w:rPr>
        <w:t xml:space="preserve">Instructional Design and E-Learning Development</w:t>
      </w:r>
      <w:r>
        <w:t xml:space="preserve">, Tashkent Open University, [Year]</w:t>
      </w:r>
    </w:p>
    <w:p>
      <w:pPr>
        <w:numPr>
          <w:ilvl w:val="0"/>
          <w:numId w:val="1005"/>
        </w:numPr>
        <w:pStyle w:val="Compact"/>
      </w:pPr>
      <w:r>
        <w:rPr>
          <w:bCs/>
          <w:b/>
        </w:rPr>
        <w:t xml:space="preserve">Project Management in Education</w:t>
      </w:r>
      <w:r>
        <w:t xml:space="preserve">, World Bank Training Program, [Year]</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Uzbekistan Educational Research Association (UERA)</w:t>
      </w:r>
    </w:p>
    <w:p>
      <w:pPr>
        <w:numPr>
          <w:ilvl w:val="0"/>
          <w:numId w:val="1006"/>
        </w:numPr>
        <w:pStyle w:val="Compact"/>
      </w:pPr>
      <w:r>
        <w:t xml:space="preserve">Certified Member of the International Society for Educational Planning (ISEP)</w:t>
      </w:r>
    </w:p>
    <w:p>
      <w:pPr>
        <w:numPr>
          <w:ilvl w:val="0"/>
          <w:numId w:val="1006"/>
        </w:numPr>
        <w:pStyle w:val="Compact"/>
      </w:pPr>
      <w:r>
        <w:t xml:space="preserve">Active participant in the Tashkent Education Forum, contributing to policy discussions on curriculum reform.</w:t>
      </w:r>
    </w:p>
    <w:bookmarkEnd w:id="28"/>
    <w:bookmarkStart w:id="29" w:name="publications"/>
    <w:p>
      <w:pPr>
        <w:pStyle w:val="Heading2"/>
      </w:pPr>
      <w:r>
        <w:t xml:space="preserve">Publications</w:t>
      </w:r>
    </w:p>
    <w:p>
      <w:pPr>
        <w:numPr>
          <w:ilvl w:val="0"/>
          <w:numId w:val="1007"/>
        </w:numPr>
        <w:pStyle w:val="Compact"/>
      </w:pPr>
      <w:r>
        <w:rPr>
          <w:iCs/>
          <w:i/>
        </w:rPr>
        <w:t xml:space="preserve">"Curriculum Adaptation for Multicultural Classrooms in Uzbekistan"</w:t>
      </w:r>
      <w:r>
        <w:t xml:space="preserve">, Journal of Educational Research, [Year].</w:t>
      </w:r>
    </w:p>
    <w:p>
      <w:pPr>
        <w:numPr>
          <w:ilvl w:val="0"/>
          <w:numId w:val="1007"/>
        </w:numPr>
        <w:pStyle w:val="Compact"/>
      </w:pPr>
      <w:r>
        <w:rPr>
          <w:iCs/>
          <w:i/>
        </w:rPr>
        <w:t xml:space="preserve">"Integrating Technology into Curriculum Design: A Case Study from Tashkent"</w:t>
      </w:r>
      <w:r>
        <w:t xml:space="preserve">, International Journal of E-Learning, [Year].</w:t>
      </w:r>
    </w:p>
    <w:bookmarkEnd w:id="29"/>
    <w:bookmarkStart w:id="30" w:name="references"/>
    <w:p>
      <w:pPr>
        <w:pStyle w:val="Heading2"/>
      </w:pPr>
      <w:r>
        <w:t xml:space="preserve">References</w:t>
      </w:r>
    </w:p>
    <w:p>
      <w:pPr>
        <w:pStyle w:val="FirstParagraph"/>
      </w:pPr>
      <w:r>
        <w:t xml:space="preserve">Available upon request. References include educators, administrators, and partners from Uzbekistan Tashkent’s education sector.</w:t>
      </w:r>
    </w:p>
    <w:p>
      <w:pPr>
        <w:pStyle w:val="BodyText"/>
      </w:pPr>
      <w:r>
        <w:t xml:space="preserve">This Curriculum Vitae is tailored for a Curriculum Developer in Uzbekistan Tashkent, emphasizing alignment with national educational priorities and global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Uzbekistan Tashkent</dc:title>
  <dc:creator/>
  <dc:language>en</dc:language>
  <cp:keywords/>
  <dcterms:created xsi:type="dcterms:W3CDTF">2025-11-29T02:17:11Z</dcterms:created>
  <dcterms:modified xsi:type="dcterms:W3CDTF">2025-11-29T02:17:11Z</dcterms:modified>
</cp:coreProperties>
</file>

<file path=docProps/custom.xml><?xml version="1.0" encoding="utf-8"?>
<Properties xmlns="http://schemas.openxmlformats.org/officeDocument/2006/custom-properties" xmlns:vt="http://schemas.openxmlformats.org/officeDocument/2006/docPropsVTypes"/>
</file>