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+93 700 000 000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[X years] of expertise in safeguarding national borders, enforcing customs regulations, and ensuring the seamless flow of legal goods across the international trade routes. Specialized in combating smuggling, fraud, and illegal import/export activities while maintaining compliance with Afghan customs laws. A strong advocate for transparency, integrity, and efficiency in customs operations within Afghanistan’s dynamic economic landscape. Proven track record of working in high-pressure environments to protect national interests and promote lawful trade practices.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Afghanistan Customs Directorate (ACD)</w:t>
      </w:r>
    </w:p>
    <w:p>
      <w:pPr>
        <w:pStyle w:val="BodyText"/>
      </w:pPr>
      <w:r>
        <w:rPr>
          <w:iCs/>
          <w:i/>
        </w:rPr>
        <w:t xml:space="preserve">Kabul, Afghanistan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cargo, vehicles, and passengers at key border crossings in Kabul to detect illicit goods and ensure compliance with Afghan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 to investigate smuggling networks and coordinate cross-border operations.</w:t>
      </w:r>
    </w:p>
    <w:p>
      <w:pPr>
        <w:numPr>
          <w:ilvl w:val="0"/>
          <w:numId w:val="1001"/>
        </w:numPr>
        <w:pStyle w:val="Compact"/>
      </w:pPr>
      <w:r>
        <w:t xml:space="preserve">Processed customs documentation, including bills of lading, commercial invoices, and import/export licenses, ensuring accuracy and adherence to legal standards.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transporters on customs procedures, tariffs, and regulatory requirements in Afghanistan Kabul.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software systems to monitor transactions, track shipments, and maintain detailed records of all operations.</w:t>
      </w:r>
    </w:p>
    <w:bookmarkEnd w:id="22"/>
    <w:bookmarkStart w:id="23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bCs/>
          <w:b/>
        </w:rPr>
        <w:t xml:space="preserve">Ministry of Finance - Customs Department</w:t>
      </w:r>
    </w:p>
    <w:p>
      <w:pPr>
        <w:pStyle w:val="BodyText"/>
      </w:pPr>
      <w:r>
        <w:rPr>
          <w:iCs/>
          <w:i/>
        </w:rPr>
        <w:t xml:space="preserve">Kabul, Afghanistan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customs officers in conducting risk assessments and implementing strategies to reduce revenue leakage and prevent trade violations.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staff on customs protocols, anti-smuggling tactics, and the use of modern inspection tools.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on border security, sharing insights on challenges faced by Afghanistan Kabul in managing cross-border trade.</w:t>
      </w:r>
    </w:p>
    <w:p>
      <w:pPr>
        <w:numPr>
          <w:ilvl w:val="0"/>
          <w:numId w:val="1002"/>
        </w:numPr>
        <w:pStyle w:val="Compact"/>
      </w:pPr>
      <w:r>
        <w:t xml:space="preserve">Collaborated with the World Customs Organization (WCO) to implement best practices for customs modernization and digital transformation in Afghanistan.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policy recommendations aimed at improving customs efficiency and reducing corruption in Kabul's ports of entry.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law"/>
    <w:p>
      <w:pPr>
        <w:pStyle w:val="Heading3"/>
      </w:pPr>
      <w:r>
        <w:t xml:space="preserve">Bachelor of Arts in Law</w:t>
      </w:r>
    </w:p>
    <w:p>
      <w:pPr>
        <w:pStyle w:val="FirstParagraph"/>
      </w:pPr>
      <w:r>
        <w:rPr>
          <w:bCs/>
          <w:b/>
        </w:rPr>
        <w:t xml:space="preserve">Kabul University, Afghanistan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commercial law, focusing on international trade regulations and customs policies.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the impact of customs reforms on Afghanistan’s economy.</w:t>
      </w:r>
    </w:p>
    <w:bookmarkEnd w:id="25"/>
    <w:bookmarkStart w:id="26" w:name="certificate-in-customs-administration"/>
    <w:p>
      <w:pPr>
        <w:pStyle w:val="Heading3"/>
      </w:pPr>
      <w:r>
        <w:t xml:space="preserve">Certificate in Customs Administration</w:t>
      </w:r>
    </w:p>
    <w:p>
      <w:pPr>
        <w:pStyle w:val="FirstParagraph"/>
      </w:pPr>
      <w:r>
        <w:rPr>
          <w:bCs/>
          <w:b/>
        </w:rPr>
        <w:t xml:space="preserve">World Customs Organization (WCO) Training Program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advanced training on customs procedures, risk management, and global trade compliance.</w:t>
      </w:r>
    </w:p>
    <w:p>
      <w:pPr>
        <w:numPr>
          <w:ilvl w:val="0"/>
          <w:numId w:val="1004"/>
        </w:numPr>
        <w:pStyle w:val="Compact"/>
      </w:pPr>
      <w:r>
        <w:t xml:space="preserve">Gained expertise in using the WCO SAFE Framework to enhance customs efficiency and security.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Afghan customs laws, international trade regulations, and import/export procedures.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assessing risks and identifying fraudulent activities in cargo shipments.</w:t>
      </w:r>
    </w:p>
    <w:p>
      <w:pPr>
        <w:numPr>
          <w:ilvl w:val="0"/>
          <w:numId w:val="1005"/>
        </w:numPr>
        <w:pStyle w:val="Compact"/>
      </w:pPr>
      <w:r>
        <w:t xml:space="preserve">Certified in the use of customs inspection technologies, including X-ray scanners and document verification systems.</w:t>
      </w:r>
    </w:p>
    <w:p>
      <w:pPr>
        <w:numPr>
          <w:ilvl w:val="0"/>
          <w:numId w:val="1005"/>
        </w:numPr>
        <w:pStyle w:val="Compact"/>
      </w:pPr>
      <w:r>
        <w:t xml:space="preserve">Fluent in Dari, Pashto, and English; capable of communicating effectively with international stakeholders.</w:t>
      </w:r>
    </w:p>
    <w:p>
      <w:pPr>
        <w:numPr>
          <w:ilvl w:val="0"/>
          <w:numId w:val="1005"/>
        </w:numPr>
        <w:pStyle w:val="Compact"/>
      </w:pPr>
      <w:r>
        <w:t xml:space="preserve">Excellent problem-solving abilities to resolve complex customs disputes and streamline operations.</w:t>
      </w:r>
    </w:p>
    <w:p>
      <w:pPr>
        <w:numPr>
          <w:ilvl w:val="0"/>
          <w:numId w:val="1005"/>
        </w:numPr>
        <w:pStyle w:val="Compact"/>
      </w:pPr>
      <w:r>
        <w:t xml:space="preserve">Adaptable to high-stress environments, particularly in Afghanistan Kabul’s bustling border areas.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Inspector Certification</w:t>
      </w:r>
      <w:r>
        <w:t xml:space="preserve"> </w:t>
      </w:r>
      <w:r>
        <w:t xml:space="preserve">– Afghanistan Customs Directorate (ACD),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Anti-Smuggling Training Program</w:t>
      </w:r>
      <w:r>
        <w:t xml:space="preserve"> </w:t>
      </w:r>
      <w:r>
        <w:t xml:space="preserve">– United Nations Office on Drugs and Crime (UNODC),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Customs Systems Training</w:t>
      </w:r>
      <w:r>
        <w:t xml:space="preserve"> </w:t>
      </w:r>
      <w:r>
        <w:t xml:space="preserve">– World Customs Organization (WCO), [Year]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Dari – Native proficiency</w:t>
      </w:r>
    </w:p>
    <w:p>
      <w:pPr>
        <w:numPr>
          <w:ilvl w:val="0"/>
          <w:numId w:val="1007"/>
        </w:numPr>
        <w:pStyle w:val="Compact"/>
      </w:pPr>
      <w:r>
        <w:t xml:space="preserve">Pashto – Intermediate proficiency</w:t>
      </w:r>
    </w:p>
    <w:p>
      <w:pPr>
        <w:numPr>
          <w:ilvl w:val="0"/>
          <w:numId w:val="1007"/>
        </w:numPr>
        <w:pStyle w:val="Compact"/>
      </w:pPr>
      <w:r>
        <w:t xml:space="preserve">English – Advanced proficiency (IELTS 7.0)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professionals in Kabul on career opportunities in customs and border management.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Afghan Customs Officers Association, advocating for improved infrastructure and training facilities in Afghanistan’s customs sector.</w:t>
      </w:r>
    </w:p>
    <w:p>
      <w:pPr>
        <w:pStyle w:val="BodyText"/>
      </w:pPr>
      <w:r>
        <w:rPr>
          <w:bCs/>
          <w:b/>
        </w:rPr>
        <w:t xml:space="preserve">Policies &amp; Publications:</w:t>
      </w:r>
      <w:r>
        <w:t xml:space="preserve"> </w:t>
      </w:r>
      <w:r>
        <w:t xml:space="preserve">Authored a report titled "Enhancing Customs Efficiency in Afghanistan Kabul: Challenges and Solutions," published by the Ministry of Finance.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2026-09-27T16:32:05Z</dcterms:created>
  <dcterms:modified xsi:type="dcterms:W3CDTF">2026-09-27T16:32:05Z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