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(Australia</w:t>
      </w:r>
      <w:r>
        <w:t xml:space="preserve"> </w:t>
      </w:r>
      <w:r>
        <w:t xml:space="preserve">Melbourne)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Thompson</w:t>
      </w:r>
    </w:p>
    <w:p>
      <w:pPr>
        <w:pStyle w:val="BodyText"/>
      </w:pPr>
      <w:r>
        <w:rPr>
          <w:bCs/>
          <w:b/>
        </w:rPr>
        <w:t xml:space="preserve">Email:</w:t>
      </w:r>
      <w:r>
        <w:t xml:space="preserve"> </w:t>
      </w:r>
      <w:r>
        <w:t xml:space="preserve">john.thompson@example.com</w:t>
      </w:r>
    </w:p>
    <w:p>
      <w:pPr>
        <w:pStyle w:val="BodyText"/>
      </w:pPr>
      <w:r>
        <w:rPr>
          <w:bCs/>
          <w:b/>
        </w:rPr>
        <w:t xml:space="preserve">Phone:</w:t>
      </w:r>
      <w:r>
        <w:t xml:space="preserve"> </w:t>
      </w:r>
      <w:r>
        <w:t xml:space="preserve">+61 412 345 678</w:t>
      </w:r>
    </w:p>
    <w:p>
      <w:pPr>
        <w:pStyle w:val="BodyText"/>
      </w:pPr>
      <w:r>
        <w:rPr>
          <w:bCs/>
          <w:b/>
        </w:rPr>
        <w:t xml:space="preserve">Location:</w:t>
      </w:r>
      <w:r>
        <w:t xml:space="preserve"> </w:t>
      </w:r>
      <w:r>
        <w:t xml:space="preserve">Melbourne, Victoria, Australia</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border security, customs compliance, and international trade regulations. A strong advocate for Australia Melbourne's strategic role as a global trade hub, I have consistently contributed to maintaining the integrity of Australia’s borders while facilitating lawful commerce. My career is rooted in ensuring adherence to Australian customs laws and fostering collaboration with local and international agencies to combat smuggling, fraud, and illicit activities. With a focus on efficiency, precision, and ethical practices, I am committed to supporting Australia Melbourne’s economic growth through robust customs operations.</w:t>
      </w:r>
    </w:p>
    <w:bookmarkEnd w:id="21"/>
    <w:bookmarkStart w:id="22" w:name="education"/>
    <w:p>
      <w:pPr>
        <w:pStyle w:val="Heading2"/>
      </w:pPr>
      <w:r>
        <w:t xml:space="preserve">Education</w:t>
      </w:r>
    </w:p>
    <w:p>
      <w:pPr>
        <w:numPr>
          <w:ilvl w:val="0"/>
          <w:numId w:val="1001"/>
        </w:numPr>
        <w:pStyle w:val="Compact"/>
      </w:pPr>
      <w:r>
        <w:rPr>
          <w:bCs/>
          <w:b/>
        </w:rPr>
        <w:t xml:space="preserve">Bachelor of International Trade and Customs</w:t>
      </w:r>
      <w:r>
        <w:t xml:space="preserve">, Monash University, Melbourne (2010–2013)</w:t>
      </w:r>
    </w:p>
    <w:p>
      <w:pPr>
        <w:numPr>
          <w:ilvl w:val="0"/>
          <w:numId w:val="1001"/>
        </w:numPr>
        <w:pStyle w:val="Compact"/>
      </w:pPr>
      <w:r>
        <w:rPr>
          <w:bCs/>
          <w:b/>
        </w:rPr>
        <w:t xml:space="preserve">Diploma in Customs Compliance</w:t>
      </w:r>
      <w:r>
        <w:t xml:space="preserve">, Australian Border Force Academy (2014)</w:t>
      </w:r>
    </w:p>
    <w:p>
      <w:pPr>
        <w:numPr>
          <w:ilvl w:val="0"/>
          <w:numId w:val="1001"/>
        </w:numPr>
        <w:pStyle w:val="Compact"/>
      </w:pPr>
      <w:r>
        <w:rPr>
          <w:bCs/>
          <w:b/>
        </w:rPr>
        <w:t xml:space="preserve">Advanced Certificate in Risk Management</w:t>
      </w:r>
      <w:r>
        <w:t xml:space="preserve">, RMIT University, Melbourne (2018)</w:t>
      </w:r>
    </w:p>
    <w:bookmarkEnd w:id="22"/>
    <w:bookmarkStart w:id="26" w:name="work-experience"/>
    <w:p>
      <w:pPr>
        <w:pStyle w:val="Heading2"/>
      </w:pPr>
      <w:r>
        <w:t xml:space="preserve">Work Experience</w:t>
      </w:r>
    </w:p>
    <w:bookmarkStart w:id="23" w:name="customs-officer"/>
    <w:p>
      <w:pPr>
        <w:pStyle w:val="Heading3"/>
      </w:pPr>
      <w:r>
        <w:t xml:space="preserve">Customs Officer</w:t>
      </w:r>
    </w:p>
    <w:p>
      <w:pPr>
        <w:pStyle w:val="FirstParagraph"/>
      </w:pPr>
      <w:r>
        <w:rPr>
          <w:iCs/>
          <w:i/>
        </w:rPr>
        <w:t xml:space="preserve">Australian Border Force (ABF), Melbourne International Airport</w:t>
      </w:r>
    </w:p>
    <w:p>
      <w:pPr>
        <w:pStyle w:val="BodyText"/>
      </w:pPr>
      <w:r>
        <w:rPr>
          <w:bCs/>
          <w:b/>
        </w:rPr>
        <w:t xml:space="preserve">August 2015 – Present</w:t>
      </w:r>
    </w:p>
    <w:p>
      <w:pPr>
        <w:numPr>
          <w:ilvl w:val="0"/>
          <w:numId w:val="1002"/>
        </w:numPr>
        <w:pStyle w:val="Compact"/>
      </w:pPr>
      <w:r>
        <w:t xml:space="preserve">Conducting inspections of cargo, passengers, and vehicles to ensure compliance with Australia’s customs regulations and prevent illicit activities such as smuggling and fraud.</w:t>
      </w:r>
    </w:p>
    <w:p>
      <w:pPr>
        <w:numPr>
          <w:ilvl w:val="0"/>
          <w:numId w:val="1002"/>
        </w:numPr>
        <w:pStyle w:val="Compact"/>
      </w:pPr>
      <w:r>
        <w:t xml:space="preserve">Collaborating with law enforcement agencies, including the Australian Federal Police (AFP), to intercept contraband and enforce border security protocols in Australia Melbourne.</w:t>
      </w:r>
    </w:p>
    <w:p>
      <w:pPr>
        <w:numPr>
          <w:ilvl w:val="0"/>
          <w:numId w:val="1002"/>
        </w:numPr>
        <w:pStyle w:val="Compact"/>
      </w:pPr>
      <w:r>
        <w:t xml:space="preserve">Processing import/export documentation, verifying permits, and conducting risk assessments for high-value shipments entering or leaving the country.</w:t>
      </w:r>
    </w:p>
    <w:p>
      <w:pPr>
        <w:numPr>
          <w:ilvl w:val="0"/>
          <w:numId w:val="1002"/>
        </w:numPr>
        <w:pStyle w:val="Compact"/>
      </w:pPr>
      <w:r>
        <w:t xml:space="preserve">Providing guidance to traders and exporters on customs procedures, tariff classifications, and compliance requirements specific to Australia Melbourne’s trade corridors.</w:t>
      </w:r>
    </w:p>
    <w:p>
      <w:pPr>
        <w:numPr>
          <w:ilvl w:val="0"/>
          <w:numId w:val="1002"/>
        </w:numPr>
        <w:pStyle w:val="Compact"/>
      </w:pPr>
      <w:r>
        <w:t xml:space="preserve">Utilizing advanced technologies such as X-ray scanners and automated border control systems to enhance inspection efficiency in high-traffic areas of Melbourne’s ports and airports.</w:t>
      </w:r>
    </w:p>
    <w:bookmarkEnd w:id="23"/>
    <w:bookmarkStart w:id="24" w:name="senior-customs-inspector"/>
    <w:p>
      <w:pPr>
        <w:pStyle w:val="Heading3"/>
      </w:pPr>
      <w:r>
        <w:t xml:space="preserve">Senior Customs Inspector</w:t>
      </w:r>
    </w:p>
    <w:p>
      <w:pPr>
        <w:pStyle w:val="FirstParagraph"/>
      </w:pPr>
      <w:r>
        <w:rPr>
          <w:iCs/>
          <w:i/>
        </w:rPr>
        <w:t xml:space="preserve">Australian Customs and Border Protection Service (ACBPS), Port of Melbourne</w:t>
      </w:r>
    </w:p>
    <w:p>
      <w:pPr>
        <w:pStyle w:val="BodyText"/>
      </w:pPr>
      <w:r>
        <w:rPr>
          <w:bCs/>
          <w:b/>
        </w:rPr>
        <w:t xml:space="preserve">June 2012 – July 2015</w:t>
      </w:r>
    </w:p>
    <w:p>
      <w:pPr>
        <w:numPr>
          <w:ilvl w:val="0"/>
          <w:numId w:val="1003"/>
        </w:numPr>
        <w:pStyle w:val="Compact"/>
      </w:pPr>
      <w:r>
        <w:t xml:space="preserve">Overseeing customs operations at the Port of Melbourne, a critical gateway for international trade in Australia Melbourne.</w:t>
      </w:r>
    </w:p>
    <w:p>
      <w:pPr>
        <w:numPr>
          <w:ilvl w:val="0"/>
          <w:numId w:val="1003"/>
        </w:numPr>
        <w:pStyle w:val="Compact"/>
      </w:pPr>
      <w:r>
        <w:t xml:space="preserve">Leading a team of junior officers to ensure accurate classification and valuation of imported goods, minimizing delays and ensuring compliance with WTO standards.</w:t>
      </w:r>
    </w:p>
    <w:p>
      <w:pPr>
        <w:numPr>
          <w:ilvl w:val="0"/>
          <w:numId w:val="1003"/>
        </w:numPr>
        <w:pStyle w:val="Compact"/>
      </w:pPr>
      <w:r>
        <w:t xml:space="preserve">Conducting audits of shipping companies and freight forwarders to identify vulnerabilities in supply chains and recommend improvements to prevent contraband entry.</w:t>
      </w:r>
    </w:p>
    <w:p>
      <w:pPr>
        <w:numPr>
          <w:ilvl w:val="0"/>
          <w:numId w:val="1003"/>
        </w:numPr>
        <w:pStyle w:val="Compact"/>
      </w:pPr>
      <w:r>
        <w:t xml:space="preserve">Developing training programs for staff on emerging threats such as counterfeit goods, cyber-enabled fraud, and cross-border smuggling routes affecting Australia Melbourne.</w:t>
      </w:r>
    </w:p>
    <w:p>
      <w:pPr>
        <w:numPr>
          <w:ilvl w:val="0"/>
          <w:numId w:val="1003"/>
        </w:numPr>
        <w:pStyle w:val="Compact"/>
      </w:pPr>
      <w:r>
        <w:t xml:space="preserve">Maintaining a 98% accuracy rate in customs declarations, contributing to the port’s reputation for efficiency and reliability in Australia’s trade network.</w:t>
      </w:r>
    </w:p>
    <w:bookmarkEnd w:id="24"/>
    <w:bookmarkStart w:id="25" w:name="customs-trainee"/>
    <w:p>
      <w:pPr>
        <w:pStyle w:val="Heading3"/>
      </w:pPr>
      <w:r>
        <w:t xml:space="preserve">Customs Trainee</w:t>
      </w:r>
    </w:p>
    <w:p>
      <w:pPr>
        <w:pStyle w:val="FirstParagraph"/>
      </w:pPr>
      <w:r>
        <w:rPr>
          <w:iCs/>
          <w:i/>
        </w:rPr>
        <w:t xml:space="preserve">Australian Border Force Academy, Melbourne</w:t>
      </w:r>
    </w:p>
    <w:p>
      <w:pPr>
        <w:pStyle w:val="BodyText"/>
      </w:pPr>
      <w:r>
        <w:rPr>
          <w:bCs/>
          <w:b/>
        </w:rPr>
        <w:t xml:space="preserve">January 2011 – May 2012</w:t>
      </w:r>
    </w:p>
    <w:p>
      <w:pPr>
        <w:numPr>
          <w:ilvl w:val="0"/>
          <w:numId w:val="1004"/>
        </w:numPr>
        <w:pStyle w:val="Compact"/>
      </w:pPr>
      <w:r>
        <w:t xml:space="preserve">Completing a rigorous training program focused on customs laws, border security protocols, and international trade regulations.</w:t>
      </w:r>
    </w:p>
    <w:p>
      <w:pPr>
        <w:numPr>
          <w:ilvl w:val="0"/>
          <w:numId w:val="1004"/>
        </w:numPr>
        <w:pStyle w:val="Compact"/>
      </w:pPr>
      <w:r>
        <w:t xml:space="preserve">Shadowing experienced officers in Melbourne’s ports and airports to gain hands-on experience in risk assessment, document verification, and cargo inspection.</w:t>
      </w:r>
    </w:p>
    <w:p>
      <w:pPr>
        <w:numPr>
          <w:ilvl w:val="0"/>
          <w:numId w:val="1004"/>
        </w:numPr>
        <w:pStyle w:val="Compact"/>
      </w:pPr>
      <w:r>
        <w:t xml:space="preserve">Participating in simulations of high-stakes scenarios such as drug trafficking intercepts and terrorist threat responses, tailored to the unique challenges of Australia Melbourne’s diverse trade routes.</w:t>
      </w:r>
    </w:p>
    <w:bookmarkEnd w:id="25"/>
    <w:bookmarkEnd w:id="26"/>
    <w:bookmarkStart w:id="27" w:name="skills"/>
    <w:p>
      <w:pPr>
        <w:pStyle w:val="Heading2"/>
      </w:pPr>
      <w:r>
        <w:t xml:space="preserve">Skills</w:t>
      </w:r>
    </w:p>
    <w:p>
      <w:pPr>
        <w:numPr>
          <w:ilvl w:val="0"/>
          <w:numId w:val="1005"/>
        </w:numPr>
        <w:pStyle w:val="Compact"/>
      </w:pPr>
      <w:r>
        <w:rPr>
          <w:bCs/>
          <w:b/>
        </w:rPr>
        <w:t xml:space="preserve">Customs Compliance:</w:t>
      </w:r>
      <w:r>
        <w:t xml:space="preserve"> </w:t>
      </w:r>
      <w:r>
        <w:t xml:space="preserve">Expertise in Australian customs legislation, including the Customs Act 1901 and Tariff Act 1985, with a focus on Melbourne’s trade dynamics.</w:t>
      </w:r>
    </w:p>
    <w:p>
      <w:pPr>
        <w:numPr>
          <w:ilvl w:val="0"/>
          <w:numId w:val="1005"/>
        </w:numPr>
        <w:pStyle w:val="Compact"/>
      </w:pPr>
      <w:r>
        <w:rPr>
          <w:bCs/>
          <w:b/>
        </w:rPr>
        <w:t xml:space="preserve">Risk Assessment:</w:t>
      </w:r>
      <w:r>
        <w:t xml:space="preserve"> </w:t>
      </w:r>
      <w:r>
        <w:t xml:space="preserve">Proficient in evaluating threats to Australia’s borders using data analytics and intelligence tools.</w:t>
      </w:r>
    </w:p>
    <w:p>
      <w:pPr>
        <w:numPr>
          <w:ilvl w:val="0"/>
          <w:numId w:val="1005"/>
        </w:numPr>
        <w:pStyle w:val="Compact"/>
      </w:pPr>
      <w:r>
        <w:rPr>
          <w:bCs/>
          <w:b/>
        </w:rPr>
        <w:t xml:space="preserve">Language Skills:</w:t>
      </w:r>
      <w:r>
        <w:t xml:space="preserve"> </w:t>
      </w:r>
      <w:r>
        <w:t xml:space="preserve">Fluent in English; basic proficiency in Mandarin and Arabic to support multicultural communities in Australia Melbourne.</w:t>
      </w:r>
    </w:p>
    <w:p>
      <w:pPr>
        <w:numPr>
          <w:ilvl w:val="0"/>
          <w:numId w:val="1005"/>
        </w:numPr>
        <w:pStyle w:val="Compact"/>
      </w:pPr>
      <w:r>
        <w:rPr>
          <w:bCs/>
          <w:b/>
        </w:rPr>
        <w:t xml:space="preserve">Technology:</w:t>
      </w:r>
      <w:r>
        <w:t xml:space="preserve"> </w:t>
      </w:r>
      <w:r>
        <w:t xml:space="preserve">Skilled in using customs management systems (CMS), X-ray inspection equipment, and digital documentation platforms.</w:t>
      </w:r>
    </w:p>
    <w:p>
      <w:pPr>
        <w:numPr>
          <w:ilvl w:val="0"/>
          <w:numId w:val="1005"/>
        </w:numPr>
        <w:pStyle w:val="Compact"/>
      </w:pPr>
      <w:r>
        <w:rPr>
          <w:bCs/>
          <w:b/>
        </w:rPr>
        <w:t xml:space="preserve">Cross-Border Collaboration:</w:t>
      </w:r>
      <w:r>
        <w:t xml:space="preserve"> </w:t>
      </w:r>
      <w:r>
        <w:t xml:space="preserve">Experience working with international partners such as the Singapore Customs and New Zealand Customs Service to enhance Australia Melbourne’s trade security.</w:t>
      </w:r>
    </w:p>
    <w:bookmarkEnd w:id="27"/>
    <w:bookmarkStart w:id="28" w:name="certifications"/>
    <w:p>
      <w:pPr>
        <w:pStyle w:val="Heading2"/>
      </w:pPr>
      <w:r>
        <w:t xml:space="preserve">Certifications</w:t>
      </w:r>
    </w:p>
    <w:p>
      <w:pPr>
        <w:numPr>
          <w:ilvl w:val="0"/>
          <w:numId w:val="1006"/>
        </w:numPr>
        <w:pStyle w:val="Compact"/>
      </w:pPr>
      <w:r>
        <w:rPr>
          <w:bCs/>
          <w:b/>
        </w:rPr>
        <w:t xml:space="preserve">Australian Border Force Certification (ABF)</w:t>
      </w:r>
      <w:r>
        <w:t xml:space="preserve"> </w:t>
      </w:r>
      <w:r>
        <w:t xml:space="preserve">– 2014</w:t>
      </w:r>
    </w:p>
    <w:p>
      <w:pPr>
        <w:numPr>
          <w:ilvl w:val="0"/>
          <w:numId w:val="1006"/>
        </w:numPr>
        <w:pStyle w:val="Compact"/>
      </w:pPr>
      <w:r>
        <w:rPr>
          <w:bCs/>
          <w:b/>
        </w:rPr>
        <w:t xml:space="preserve">Customs Compliance and Security Certification (CCSC)</w:t>
      </w:r>
      <w:r>
        <w:t xml:space="preserve"> </w:t>
      </w:r>
      <w:r>
        <w:t xml:space="preserve">– 2016</w:t>
      </w:r>
    </w:p>
    <w:p>
      <w:pPr>
        <w:numPr>
          <w:ilvl w:val="0"/>
          <w:numId w:val="1006"/>
        </w:numPr>
        <w:pStyle w:val="Compact"/>
      </w:pPr>
      <w:r>
        <w:rPr>
          <w:bCs/>
          <w:b/>
        </w:rPr>
        <w:t xml:space="preserve">OHS Compliance Officer Certificate</w:t>
      </w:r>
      <w:r>
        <w:t xml:space="preserve">, Melbourne Institute of Business and Technology – 2019</w:t>
      </w:r>
    </w:p>
    <w:bookmarkEnd w:id="28"/>
    <w:bookmarkStart w:id="29"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Mandarin (Basic)</w:t>
      </w:r>
    </w:p>
    <w:p>
      <w:pPr>
        <w:numPr>
          <w:ilvl w:val="0"/>
          <w:numId w:val="1007"/>
        </w:numPr>
        <w:pStyle w:val="Compact"/>
      </w:pPr>
      <w:r>
        <w:t xml:space="preserve">Arabic (Basic)</w:t>
      </w:r>
    </w:p>
    <w:bookmarkEnd w:id="29"/>
    <w:bookmarkStart w:id="30" w:name="references"/>
    <w:p>
      <w:pPr>
        <w:pStyle w:val="Heading2"/>
      </w:pPr>
      <w:r>
        <w:t xml:space="preserve">References</w:t>
      </w:r>
    </w:p>
    <w:p>
      <w:pPr>
        <w:pStyle w:val="FirstParagraph"/>
      </w:pPr>
      <w:r>
        <w:t xml:space="preserve">Available upon request. Previous supervisors and colleagues in Australia Melbourne’s customs and trade sectors are happy to provide recommendations.</w:t>
      </w:r>
    </w:p>
    <w:bookmarkEnd w:id="30"/>
    <w:p>
      <w:pPr>
        <w:pStyle w:val="BodyText"/>
      </w:pPr>
      <w:r>
        <w:rPr>
          <w:iCs/>
          <w:i/>
        </w:rPr>
        <w:t xml:space="preserve">This Curriculum Vitae is tailored for the role of Customs Officer in Australia Melbourne, emphasizing compliance with local regulations, border security, and international trade expertise.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(Australia Melbourne)</dc:title>
  <dc:creator/>
  <dc:language>en</dc:language>
  <cp:keywords/>
  <dcterms:created xsi:type="dcterms:W3CDTF">2026-07-23T01:22:49Z</dcterms:created>
  <dcterms:modified xsi:type="dcterms:W3CDTF">2026-07-23T01:22:49Z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