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ustoms-officer-canada-toronto"/>
    <w:p>
      <w:pPr>
        <w:pStyle w:val="Heading2"/>
      </w:pPr>
      <w:r>
        <w:t xml:space="preserve">Customs Officer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john.mitchell@customs.ca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 M5A 1A1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Customs Officer with over a decade of experience in border security and customs enforcement. Proven expertise in inspecting goods, preventing illegal imports/exports, and ensuring compliance with Canadian regulations. Strong understanding of Canada Toronto’s role as a critical hub for international trade and immigration. Committed to upholding the integrity of Canada’s customs systems while fostering efficient cross-border operations.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customs-officer"/>
    <w:p>
      <w:pPr>
        <w:pStyle w:val="Heading4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Canada Border Services Agency (CBSA)</w:t>
      </w:r>
      <w:r>
        <w:br/>
      </w:r>
      <w:r>
        <w:t xml:space="preserve">Toronto Pearson International Airport, Ontario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thorough inspections of cargo, luggage, and vehicles to identify contraband, illegal goods, and potential threats to national security.</w:t>
      </w:r>
    </w:p>
    <w:p>
      <w:pPr>
        <w:numPr>
          <w:ilvl w:val="0"/>
          <w:numId w:val="1001"/>
        </w:numPr>
        <w:pStyle w:val="Compact"/>
      </w:pPr>
      <w:r>
        <w:t xml:space="preserve">Collaborate with law enforcement agencies to enforce Canada’s customs laws and regulations in alignment with the Canada Toronto border strategy.</w:t>
      </w:r>
    </w:p>
    <w:p>
      <w:pPr>
        <w:numPr>
          <w:ilvl w:val="0"/>
          <w:numId w:val="1001"/>
        </w:numPr>
        <w:pStyle w:val="Compact"/>
      </w:pPr>
      <w:r>
        <w:t xml:space="preserve">Utilize advanced scanning technologies (e.g., X-ray machines, radiation detectors) to ensure compliance with federal guidelines for import/export activities.</w:t>
      </w:r>
    </w:p>
    <w:p>
      <w:pPr>
        <w:numPr>
          <w:ilvl w:val="0"/>
          <w:numId w:val="1001"/>
        </w:numPr>
        <w:pStyle w:val="Compact"/>
      </w:pPr>
      <w:r>
        <w:t xml:space="preserve">Provide guidance to travelers and traders on customs procedures, fostering a seamless experience while maintaining strict adherence to Canadian law.</w:t>
      </w:r>
    </w:p>
    <w:p>
      <w:pPr>
        <w:numPr>
          <w:ilvl w:val="0"/>
          <w:numId w:val="1001"/>
        </w:numPr>
        <w:pStyle w:val="Compact"/>
      </w:pPr>
      <w:r>
        <w:t xml:space="preserve">Document findings in detailed reports and maintain records of all inspections for audit purposes.</w:t>
      </w:r>
    </w:p>
    <w:bookmarkEnd w:id="22"/>
    <w:bookmarkStart w:id="23" w:name="assistant-customs-officer"/>
    <w:p>
      <w:pPr>
        <w:pStyle w:val="Heading4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CBSA</w:t>
      </w:r>
      <w:r>
        <w:br/>
      </w:r>
      <w:r>
        <w:t xml:space="preserve">Port of Entry, Toronto</w:t>
      </w:r>
      <w:r>
        <w:br/>
      </w: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officers in processing incoming and outgoing travelers, ensuring compliance with Canada’s immigration and customs protocols.</w:t>
      </w:r>
    </w:p>
    <w:p>
      <w:pPr>
        <w:numPr>
          <w:ilvl w:val="0"/>
          <w:numId w:val="1002"/>
        </w:numPr>
        <w:pStyle w:val="Compact"/>
      </w:pPr>
      <w:r>
        <w:t xml:space="preserve">Identified and intercepted prohibited items, including controlled substances, counterfeit goods, and restricted agricultural products.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to stay updated on evolving regulations related to Canada Toronto’s customs operations.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risk-assessment strategies for high-traffic areas within the Toronto region.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Criminal Justice</w:t>
      </w:r>
      <w:r>
        <w:br/>
      </w:r>
      <w:r>
        <w:t xml:space="preserve">University of Toronto, Ontario</w:t>
      </w:r>
      <w:r>
        <w:br/>
      </w:r>
      <w:r>
        <w:rPr>
          <w:iCs/>
          <w:i/>
        </w:rPr>
        <w:t xml:space="preserve">Graduated: June 2012</w:t>
      </w:r>
    </w:p>
    <w:p>
      <w:pPr>
        <w:pStyle w:val="BodyText"/>
      </w:pPr>
      <w:r>
        <w:rPr>
          <w:bCs/>
          <w:b/>
        </w:rPr>
        <w:t xml:space="preserve">Certificate in Customs Compliance and Trade Laws</w:t>
      </w:r>
      <w:r>
        <w:br/>
      </w:r>
      <w:r>
        <w:t xml:space="preserve">Canadian Institute of Customs and Trade, Toronto</w:t>
      </w:r>
      <w:r>
        <w:br/>
      </w:r>
      <w:r>
        <w:rPr>
          <w:iCs/>
          <w:i/>
        </w:rPr>
        <w:t xml:space="preserve">Completed: November 2015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Canadian customs regulations and international trade agreements.</w:t>
      </w:r>
    </w:p>
    <w:p>
      <w:pPr>
        <w:numPr>
          <w:ilvl w:val="0"/>
          <w:numId w:val="1003"/>
        </w:numPr>
        <w:pStyle w:val="Compact"/>
      </w:pPr>
      <w:r>
        <w:t xml:space="preserve">Proficient in using customs inspection tools and software (e.g., ACE, CBP’s Automated Broker Interface).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identifying risks and anomalies in cargo or traveler documentation.</w:t>
      </w:r>
    </w:p>
    <w:p>
      <w:pPr>
        <w:numPr>
          <w:ilvl w:val="0"/>
          <w:numId w:val="1003"/>
        </w:numPr>
        <w:pStyle w:val="Compact"/>
      </w:pPr>
      <w:r>
        <w:t xml:space="preserve">Excellent communication abilities to interact with diverse populations, including international travelers and local stakeholders.</w:t>
      </w:r>
    </w:p>
    <w:p>
      <w:pPr>
        <w:numPr>
          <w:ilvl w:val="0"/>
          <w:numId w:val="1003"/>
        </w:numPr>
        <w:pStyle w:val="Compact"/>
      </w:pPr>
      <w:r>
        <w:t xml:space="preserve">Fluency in English and French, with basic knowledge of Mandarin (for Toronto’s multicultural context).</w:t>
      </w:r>
    </w:p>
    <w:p>
      <w:pPr>
        <w:numPr>
          <w:ilvl w:val="0"/>
          <w:numId w:val="1003"/>
        </w:numPr>
        <w:pStyle w:val="Compact"/>
      </w:pPr>
      <w:r>
        <w:t xml:space="preserve">Adept at working under pressure in fast-paced environments typical of Canada Toronto’s major ports of entry.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Broker License</w:t>
      </w:r>
      <w:r>
        <w:t xml:space="preserve"> </w:t>
      </w:r>
      <w:r>
        <w:t xml:space="preserve">– Canadian Customs Brokers Association,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Federal Law Enforcement Training Certificate</w:t>
      </w:r>
      <w:r>
        <w:t xml:space="preserve"> </w:t>
      </w:r>
      <w:r>
        <w:t xml:space="preserve">– CBSA,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Radiation Detection and Security Certification</w:t>
      </w:r>
      <w:r>
        <w:t xml:space="preserve"> </w:t>
      </w:r>
      <w:r>
        <w:t xml:space="preserve">– Ontario Safety Authority,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French (Fluent)</w:t>
      </w:r>
    </w:p>
    <w:p>
      <w:pPr>
        <w:numPr>
          <w:ilvl w:val="0"/>
          <w:numId w:val="1005"/>
        </w:numPr>
        <w:pStyle w:val="Compact"/>
      </w:pPr>
      <w:r>
        <w:t xml:space="preserve">Mandarin (Basic)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**Toronto Border Security Advisory Council** – Member, 2019–Present</w:t>
      </w:r>
      <w:r>
        <w:br/>
      </w:r>
      <w:r>
        <w:t xml:space="preserve">*Contributed to policy discussions on enhancing Canada Toronto’s border security frameworks.*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Canadian Association of Customs Brokers (CACB)</w:t>
      </w:r>
      <w:r>
        <w:br/>
      </w:r>
      <w:r>
        <w:t xml:space="preserve">- Affiliate, International Chamber of Commerce (ICC) – Trade Compliance Committee</w:t>
      </w:r>
    </w:p>
    <w:p>
      <w:pPr>
        <w:pStyle w:val="BodyText"/>
      </w:pPr>
      <w:r>
        <w:rPr>
          <w:bCs/>
          <w:b/>
        </w:rPr>
        <w:t xml:space="preserve">Notable Achievements:</w:t>
      </w:r>
      <w:r>
        <w:br/>
      </w:r>
      <w:r>
        <w:t xml:space="preserve">- Recognized as “Outstanding Officer” by CBSA in 2021 for exceptional performance in intercepting illegal pharmaceuticals at Toronto Pearson Airport.</w:t>
      </w:r>
      <w:r>
        <w:br/>
      </w:r>
      <w:r>
        <w:t xml:space="preserve">- Played a key role in streamlining customs procedures for e-commerce imports, reducing processing times by 15% in the Toronto region.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john.mitchell@customs.ca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2025-12-02T05:09:57Z</dcterms:created>
  <dcterms:modified xsi:type="dcterms:W3CDTF">2025-12-02T05:09:57Z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