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[123-456-7890]</w:t>
      </w:r>
    </w:p>
    <w:p>
      <w:pPr>
        <w:numPr>
          <w:ilvl w:val="0"/>
          <w:numId w:val="1001"/>
        </w:numPr>
        <w:pStyle w:val="Compact"/>
      </w:pPr>
      <w:r>
        <w:rPr>
          <w:bCs/>
          <w:b/>
        </w:rPr>
        <w:t xml:space="preserve">Address:</w:t>
      </w:r>
      <w:r>
        <w:t xml:space="preserve"> </w:t>
      </w:r>
      <w:r>
        <w:t xml:space="preserve">Vancouver, British Columbia, Canada</w:t>
      </w:r>
    </w:p>
    <w:bookmarkStart w:id="20" w:name="professional-summary"/>
    <w:p>
      <w:pPr>
        <w:pStyle w:val="Heading2"/>
      </w:pPr>
      <w:r>
        <w:t xml:space="preserve">Professional Summary</w:t>
      </w:r>
    </w:p>
    <w:p>
      <w:pPr>
        <w:pStyle w:val="FirstParagraph"/>
      </w:pPr>
      <w:r>
        <w:t xml:space="preserve">A dedicated and experienced Customs Officer with a proven track record in enforcing customs regulations and facilitating the secure movement of goods across borders. Committed to upholding the standards of Canada Vancouver's border security while ensuring compliance with federal laws. A strong advocate for efficient trade practices and international collaboration, with a focus on protecting national interests while supporting economic growth. Proficient in using advanced customs technologies, conducting risk assessments, and maintaining detailed records to ensure transparency and accountability in all operations.</w:t>
      </w:r>
    </w:p>
    <w:bookmarkEnd w:id="20"/>
    <w:bookmarkStart w:id="23" w:name="education"/>
    <w:p>
      <w:pPr>
        <w:pStyle w:val="Heading2"/>
      </w:pPr>
      <w:r>
        <w:t xml:space="preserve">Education</w:t>
      </w:r>
    </w:p>
    <w:bookmarkStart w:id="21" w:name="Xe5f2f5760acb38d4ebc1e087733f516950635ff"/>
    <w:p>
      <w:pPr>
        <w:pStyle w:val="Heading3"/>
      </w:pPr>
      <w:r>
        <w:t xml:space="preserve">Master of Arts in International Trade Law</w:t>
      </w:r>
    </w:p>
    <w:p>
      <w:pPr>
        <w:pStyle w:val="FirstParagraph"/>
      </w:pPr>
      <w:r>
        <w:rPr>
          <w:iCs/>
          <w:i/>
        </w:rPr>
        <w:t xml:space="preserve">University of British Columbia (UBC)</w:t>
      </w:r>
    </w:p>
    <w:p>
      <w:pPr>
        <w:pStyle w:val="BodyText"/>
      </w:pPr>
      <w:r>
        <w:rPr>
          <w:bCs/>
          <w:b/>
        </w:rPr>
        <w:t xml:space="preserve">Graduation Date:</w:t>
      </w:r>
      <w:r>
        <w:t xml:space="preserve"> </w:t>
      </w:r>
      <w:r>
        <w:t xml:space="preserve">May 2018</w:t>
      </w:r>
    </w:p>
    <w:p>
      <w:pPr>
        <w:numPr>
          <w:ilvl w:val="0"/>
          <w:numId w:val="1002"/>
        </w:numPr>
        <w:pStyle w:val="Compact"/>
      </w:pPr>
      <w:r>
        <w:t xml:space="preserve">Specialized in customs regulations, international trade agreements, and cross-border logistics.</w:t>
      </w:r>
    </w:p>
    <w:p>
      <w:pPr>
        <w:numPr>
          <w:ilvl w:val="0"/>
          <w:numId w:val="1002"/>
        </w:numPr>
        <w:pStyle w:val="Compact"/>
      </w:pPr>
      <w:r>
        <w:t xml:space="preserve">Courses included: Customs Law and Compliance, Global Supply Chain Management, and International Business Law.</w:t>
      </w:r>
    </w:p>
    <w:bookmarkEnd w:id="21"/>
    <w:bookmarkStart w:id="22" w:name="bachelor-of-arts-in-political-science"/>
    <w:p>
      <w:pPr>
        <w:pStyle w:val="Heading3"/>
      </w:pPr>
      <w:r>
        <w:t xml:space="preserve">Bachelor of Arts in Political Science</w:t>
      </w:r>
    </w:p>
    <w:p>
      <w:pPr>
        <w:pStyle w:val="FirstParagraph"/>
      </w:pPr>
      <w:r>
        <w:rPr>
          <w:iCs/>
          <w:i/>
        </w:rPr>
        <w:t xml:space="preserve">Simon Fraser University (SFU)</w:t>
      </w:r>
    </w:p>
    <w:p>
      <w:pPr>
        <w:pStyle w:val="BodyText"/>
      </w:pPr>
      <w:r>
        <w:rPr>
          <w:bCs/>
          <w:b/>
        </w:rPr>
        <w:t xml:space="preserve">Graduation Date:</w:t>
      </w:r>
      <w:r>
        <w:t xml:space="preserve"> </w:t>
      </w:r>
      <w:r>
        <w:t xml:space="preserve">June 2015</w:t>
      </w:r>
    </w:p>
    <w:p>
      <w:pPr>
        <w:numPr>
          <w:ilvl w:val="0"/>
          <w:numId w:val="1003"/>
        </w:numPr>
        <w:pStyle w:val="Compact"/>
      </w:pPr>
      <w:r>
        <w:t xml:space="preserve">Focused on geopolitical dynamics, policy analysis, and international relations.</w:t>
      </w:r>
    </w:p>
    <w:p>
      <w:pPr>
        <w:numPr>
          <w:ilvl w:val="0"/>
          <w:numId w:val="1003"/>
        </w:numPr>
        <w:pStyle w:val="Compact"/>
      </w:pPr>
      <w:r>
        <w:t xml:space="preserve">Gained foundational knowledge in understanding the complexities of border management and trade policies.</w:t>
      </w:r>
    </w:p>
    <w:bookmarkEnd w:id="22"/>
    <w:bookmarkEnd w:id="23"/>
    <w:bookmarkStart w:id="26" w:name="work-experience"/>
    <w:p>
      <w:pPr>
        <w:pStyle w:val="Heading2"/>
      </w:pPr>
      <w:r>
        <w:t xml:space="preserve">Work Experience</w:t>
      </w:r>
    </w:p>
    <w:bookmarkStart w:id="24" w:name="customs-officer"/>
    <w:p>
      <w:pPr>
        <w:pStyle w:val="Heading3"/>
      </w:pPr>
      <w:r>
        <w:t xml:space="preserve">Customs Officer</w:t>
      </w:r>
    </w:p>
    <w:p>
      <w:pPr>
        <w:pStyle w:val="FirstParagraph"/>
      </w:pPr>
      <w:r>
        <w:rPr>
          <w:iCs/>
          <w:i/>
        </w:rPr>
        <w:t xml:space="preserve">Canada Border Services Agency (CBSA), Vancouver International Airport</w:t>
      </w:r>
    </w:p>
    <w:p>
      <w:pPr>
        <w:pStyle w:val="BodyText"/>
      </w:pPr>
      <w:r>
        <w:rPr>
          <w:bCs/>
          <w:b/>
        </w:rPr>
        <w:t xml:space="preserve">Employment Period:</w:t>
      </w:r>
      <w:r>
        <w:t xml:space="preserve"> </w:t>
      </w:r>
      <w:r>
        <w:t xml:space="preserve">January 2019 – Present</w:t>
      </w:r>
    </w:p>
    <w:p>
      <w:pPr>
        <w:numPr>
          <w:ilvl w:val="0"/>
          <w:numId w:val="1004"/>
        </w:numPr>
        <w:pStyle w:val="Compact"/>
      </w:pPr>
      <w:r>
        <w:t xml:space="preserve">Conduct thorough inspections of incoming cargo and passengers to ensure compliance with Canadian customs laws and international trade agreements.</w:t>
      </w:r>
    </w:p>
    <w:p>
      <w:pPr>
        <w:numPr>
          <w:ilvl w:val="0"/>
          <w:numId w:val="1004"/>
        </w:numPr>
        <w:pStyle w:val="Compact"/>
      </w:pPr>
      <w:r>
        <w:t xml:space="preserve">Utilized advanced risk assessment tools to identify potential threats, including contraband, illegal imports, and security vulnerabilities in Canada Vancouver's border operations.</w:t>
      </w:r>
    </w:p>
    <w:p>
      <w:pPr>
        <w:numPr>
          <w:ilvl w:val="0"/>
          <w:numId w:val="1004"/>
        </w:numPr>
        <w:pStyle w:val="Compact"/>
      </w:pPr>
      <w:r>
        <w:t xml:space="preserve">Collaborated with federal agencies such as the Royal Canadian Mounted Police (RCMP) and Immigration, Refugees and Citizenship Canada (IRCC) to maintain a secure and efficient customs process.</w:t>
      </w:r>
    </w:p>
    <w:p>
      <w:pPr>
        <w:numPr>
          <w:ilvl w:val="0"/>
          <w:numId w:val="1004"/>
        </w:numPr>
        <w:pStyle w:val="Compact"/>
      </w:pPr>
      <w:r>
        <w:t xml:space="preserve">Provided guidance to importers, exporters, and freight forwarders on customs documentation requirements, ensuring adherence to CBSA protocols in Canada Vancouver.</w:t>
      </w:r>
    </w:p>
    <w:p>
      <w:pPr>
        <w:numPr>
          <w:ilvl w:val="0"/>
          <w:numId w:val="1004"/>
        </w:numPr>
        <w:pStyle w:val="Compact"/>
      </w:pPr>
      <w:r>
        <w:t xml:space="preserve">Maintained detailed records of all inspections and transactions, contributing to the accuracy of Canada Vancouver's trade data and compliance reports.</w:t>
      </w:r>
    </w:p>
    <w:bookmarkEnd w:id="24"/>
    <w:bookmarkStart w:id="25" w:name="customs-inspector"/>
    <w:p>
      <w:pPr>
        <w:pStyle w:val="Heading3"/>
      </w:pPr>
      <w:r>
        <w:t xml:space="preserve">Customs Inspector</w:t>
      </w:r>
    </w:p>
    <w:p>
      <w:pPr>
        <w:pStyle w:val="FirstParagraph"/>
      </w:pPr>
      <w:r>
        <w:rPr>
          <w:iCs/>
          <w:i/>
        </w:rPr>
        <w:t xml:space="preserve">Port of Entry, Vancouver</w:t>
      </w:r>
    </w:p>
    <w:p>
      <w:pPr>
        <w:pStyle w:val="BodyText"/>
      </w:pPr>
      <w:r>
        <w:rPr>
          <w:bCs/>
          <w:b/>
        </w:rPr>
        <w:t xml:space="preserve">Employment Period:</w:t>
      </w:r>
      <w:r>
        <w:t xml:space="preserve"> </w:t>
      </w:r>
      <w:r>
        <w:t xml:space="preserve">June 2016 – December 2018</w:t>
      </w:r>
    </w:p>
    <w:p>
      <w:pPr>
        <w:numPr>
          <w:ilvl w:val="0"/>
          <w:numId w:val="1005"/>
        </w:numPr>
        <w:pStyle w:val="Compact"/>
      </w:pPr>
      <w:r>
        <w:t xml:space="preserve">Spearheaded customs inspections at Canada Vancouver's primary border crossing points, ensuring the swift and secure processing of goods and individuals.</w:t>
      </w:r>
    </w:p>
    <w:p>
      <w:pPr>
        <w:numPr>
          <w:ilvl w:val="0"/>
          <w:numId w:val="1005"/>
        </w:numPr>
        <w:pStyle w:val="Compact"/>
      </w:pPr>
      <w:r>
        <w:t xml:space="preserve">Identified and seized prohibited items, including counterfeit products, illegal wildlife, and restricted agricultural imports.</w:t>
      </w:r>
    </w:p>
    <w:p>
      <w:pPr>
        <w:numPr>
          <w:ilvl w:val="0"/>
          <w:numId w:val="1005"/>
        </w:numPr>
        <w:pStyle w:val="Compact"/>
      </w:pPr>
      <w:r>
        <w:t xml:space="preserve">Assisted in the development of training programs for new customs officers, emphasizing best practices for risk management and compliance in Canada Vancouver's diverse trade environment.</w:t>
      </w:r>
    </w:p>
    <w:p>
      <w:pPr>
        <w:numPr>
          <w:ilvl w:val="0"/>
          <w:numId w:val="1005"/>
        </w:numPr>
        <w:pStyle w:val="Compact"/>
      </w:pPr>
      <w:r>
        <w:t xml:space="preserve">Acted as a liaison between Canadian authorities and international partners to streamline customs procedures while maintaining stringent security standards.</w:t>
      </w:r>
    </w:p>
    <w:bookmarkEnd w:id="25"/>
    <w:bookmarkEnd w:id="26"/>
    <w:bookmarkStart w:id="27" w:name="skills"/>
    <w:p>
      <w:pPr>
        <w:pStyle w:val="Heading2"/>
      </w:pPr>
      <w:r>
        <w:t xml:space="preserve">Skills</w:t>
      </w:r>
    </w:p>
    <w:p>
      <w:pPr>
        <w:numPr>
          <w:ilvl w:val="0"/>
          <w:numId w:val="1006"/>
        </w:numPr>
        <w:pStyle w:val="Compact"/>
      </w:pPr>
      <w:r>
        <w:rPr>
          <w:bCs/>
          <w:b/>
        </w:rPr>
        <w:t xml:space="preserve">Customs Regulations:</w:t>
      </w:r>
      <w:r>
        <w:t xml:space="preserve"> </w:t>
      </w:r>
      <w:r>
        <w:t xml:space="preserve">In-depth knowledge of Canada's Customs Act, Tariff Act, and international trade agreements (e.g., CPTPP, USMCA).</w:t>
      </w:r>
    </w:p>
    <w:p>
      <w:pPr>
        <w:numPr>
          <w:ilvl w:val="0"/>
          <w:numId w:val="1006"/>
        </w:numPr>
        <w:pStyle w:val="Compact"/>
      </w:pPr>
      <w:r>
        <w:rPr>
          <w:bCs/>
          <w:b/>
        </w:rPr>
        <w:t xml:space="preserve">Risk Assessment:</w:t>
      </w:r>
      <w:r>
        <w:t xml:space="preserve"> </w:t>
      </w:r>
      <w:r>
        <w:t xml:space="preserve">Expertise in evaluating potential threats to border security and implementing mitigation strategies.</w:t>
      </w:r>
    </w:p>
    <w:p>
      <w:pPr>
        <w:numPr>
          <w:ilvl w:val="0"/>
          <w:numId w:val="1006"/>
        </w:numPr>
        <w:pStyle w:val="Compact"/>
      </w:pPr>
      <w:r>
        <w:rPr>
          <w:bCs/>
          <w:b/>
        </w:rPr>
        <w:t xml:space="preserve">Compliance Management:</w:t>
      </w:r>
      <w:r>
        <w:t xml:space="preserve"> </w:t>
      </w:r>
      <w:r>
        <w:t xml:space="preserve">Proficient in ensuring adherence to federal, provincial, and municipal customs laws.</w:t>
      </w:r>
    </w:p>
    <w:p>
      <w:pPr>
        <w:numPr>
          <w:ilvl w:val="0"/>
          <w:numId w:val="1006"/>
        </w:numPr>
        <w:pStyle w:val="Compact"/>
      </w:pPr>
      <w:r>
        <w:rPr>
          <w:bCs/>
          <w:b/>
        </w:rPr>
        <w:t xml:space="preserve">Technology Proficiency:</w:t>
      </w:r>
      <w:r>
        <w:t xml:space="preserve"> </w:t>
      </w:r>
      <w:r>
        <w:t xml:space="preserve">Familiar with customs automation systems like the Canada Border Services Agency’s (CBSA) Automated Import Declaration System (AIDS) and the National Trade Database (NTD).</w:t>
      </w:r>
    </w:p>
    <w:p>
      <w:pPr>
        <w:numPr>
          <w:ilvl w:val="0"/>
          <w:numId w:val="1006"/>
        </w:numPr>
        <w:pStyle w:val="Compact"/>
      </w:pPr>
      <w:r>
        <w:rPr>
          <w:bCs/>
          <w:b/>
        </w:rPr>
        <w:t xml:space="preserve">Languages:</w:t>
      </w:r>
      <w:r>
        <w:t xml:space="preserve"> </w:t>
      </w:r>
      <w:r>
        <w:t xml:space="preserve">Fluent in English and French, with intermediate proficiency in Chinese to cater to Canada Vancouver's multicultural community.</w:t>
      </w:r>
    </w:p>
    <w:p>
      <w:pPr>
        <w:numPr>
          <w:ilvl w:val="0"/>
          <w:numId w:val="1006"/>
        </w:numPr>
        <w:pStyle w:val="Compact"/>
      </w:pPr>
      <w:r>
        <w:rPr>
          <w:bCs/>
          <w:b/>
        </w:rPr>
        <w:t xml:space="preserve">Problem-Solving:</w:t>
      </w:r>
      <w:r>
        <w:t xml:space="preserve"> </w:t>
      </w:r>
      <w:r>
        <w:t xml:space="preserve">Adept at resolving complex customs disputes and navigating bureaucratic challenges while maintaining operational efficiency.</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Customs Broker License (CBL):</w:t>
      </w:r>
      <w:r>
        <w:t xml:space="preserve"> </w:t>
      </w:r>
      <w:r>
        <w:t xml:space="preserve">Issued by the Canada Customs and Revenue Agency (CCRA), valid until 2025.</w:t>
      </w:r>
    </w:p>
    <w:p>
      <w:pPr>
        <w:numPr>
          <w:ilvl w:val="0"/>
          <w:numId w:val="1007"/>
        </w:numPr>
        <w:pStyle w:val="Compact"/>
      </w:pPr>
      <w:r>
        <w:rPr>
          <w:bCs/>
          <w:b/>
        </w:rPr>
        <w:t xml:space="preserve">Federal Law Enforcement Training:</w:t>
      </w:r>
      <w:r>
        <w:t xml:space="preserve"> </w:t>
      </w:r>
      <w:r>
        <w:t xml:space="preserve">Completed courses on border security, anti-smuggling tactics, and customs fraud investigation.</w:t>
      </w:r>
    </w:p>
    <w:p>
      <w:pPr>
        <w:numPr>
          <w:ilvl w:val="0"/>
          <w:numId w:val="1007"/>
        </w:numPr>
        <w:pStyle w:val="Compact"/>
      </w:pPr>
      <w:r>
        <w:rPr>
          <w:bCs/>
          <w:b/>
        </w:rPr>
        <w:t xml:space="preserve">International Trade Compliance Certificate:</w:t>
      </w:r>
      <w:r>
        <w:t xml:space="preserve"> </w:t>
      </w:r>
      <w:r>
        <w:t xml:space="preserve">Earned through the Canadian Institute of Logistics (CIL).</w:t>
      </w:r>
    </w:p>
    <w:bookmarkEnd w:id="28"/>
    <w:bookmarkStart w:id="29"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Fluent (C1 level)</w:t>
      </w:r>
    </w:p>
    <w:p>
      <w:pPr>
        <w:numPr>
          <w:ilvl w:val="0"/>
          <w:numId w:val="1008"/>
        </w:numPr>
        <w:pStyle w:val="Compact"/>
      </w:pPr>
      <w:r>
        <w:t xml:space="preserve">Chinese – Intermediate (B2 level)</w:t>
      </w:r>
    </w:p>
    <w:bookmarkEnd w:id="29"/>
    <w:bookmarkStart w:id="30" w:name="additional-information"/>
    <w:p>
      <w:pPr>
        <w:pStyle w:val="Heading2"/>
      </w:pPr>
      <w:r>
        <w:t xml:space="preserve">Additional Information</w:t>
      </w:r>
    </w:p>
    <w:p>
      <w:pPr>
        <w:pStyle w:val="FirstParagraph"/>
      </w:pPr>
      <w:r>
        <w:rPr>
          <w:bCs/>
          <w:b/>
        </w:rPr>
        <w:t xml:space="preserve">Volunteer Experience:</w:t>
      </w:r>
    </w:p>
    <w:p>
      <w:pPr>
        <w:numPr>
          <w:ilvl w:val="0"/>
          <w:numId w:val="1009"/>
        </w:numPr>
        <w:pStyle w:val="Compact"/>
      </w:pPr>
      <w:r>
        <w:rPr>
          <w:iCs/>
          <w:i/>
        </w:rPr>
        <w:t xml:space="preserve">Border Security Awareness Program</w:t>
      </w:r>
      <w:r>
        <w:t xml:space="preserve">, Vancouver Community Centre (2017–Present): Educated local residents on customs regulations and the importance of secure trade practices in Canada Vancouver.</w:t>
      </w:r>
    </w:p>
    <w:p>
      <w:pPr>
        <w:numPr>
          <w:ilvl w:val="0"/>
          <w:numId w:val="1009"/>
        </w:numPr>
        <w:pStyle w:val="Compact"/>
      </w:pPr>
      <w:r>
        <w:rPr>
          <w:iCs/>
          <w:i/>
        </w:rPr>
        <w:t xml:space="preserve">Disaster Response Volunteer</w:t>
      </w:r>
      <w:r>
        <w:t xml:space="preserve">, BC Emergency Management Agency (2020–Present): Assisted in coordinating logistics for emergency supplies during natural disasters, ensuring compliance with customs protocols.</w:t>
      </w:r>
    </w:p>
    <w:p>
      <w:pPr>
        <w:pStyle w:val="FirstParagraph"/>
      </w:pPr>
      <w:r>
        <w:rPr>
          <w:bCs/>
          <w:b/>
        </w:rPr>
        <w:t xml:space="preserve">Professional Affiliations:</w:t>
      </w:r>
    </w:p>
    <w:p>
      <w:pPr>
        <w:numPr>
          <w:ilvl w:val="0"/>
          <w:numId w:val="1010"/>
        </w:numPr>
        <w:pStyle w:val="Compact"/>
      </w:pPr>
      <w:r>
        <w:t xml:space="preserve">Member of the Canadian Association of Customs Brokers and Importers (CACBI)</w:t>
      </w:r>
    </w:p>
    <w:p>
      <w:pPr>
        <w:numPr>
          <w:ilvl w:val="0"/>
          <w:numId w:val="1010"/>
        </w:numPr>
        <w:pStyle w:val="Compact"/>
      </w:pPr>
      <w:r>
        <w:t xml:space="preserve">Active participant in the Vancouver Trade Alliance, fostering collaboration between customs professionals and local businesses.</w: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Curriculum Vitae is tailored for Customs Officer roles in Canada Vancouver, emphasizing expertise in border security, customs compliance, and international trade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2026-07-22T21:50:11Z</dcterms:created>
  <dcterms:modified xsi:type="dcterms:W3CDTF">2026-07-22T21:50:11Z</dcterms:modified>
</cp:coreProperties>
</file>

<file path=docProps/custom.xml><?xml version="1.0" encoding="utf-8"?>
<Properties xmlns="http://schemas.openxmlformats.org/officeDocument/2006/custom-properties" xmlns:vt="http://schemas.openxmlformats.org/officeDocument/2006/docPropsVTypes"/>
</file>