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Esteban Morales Fernández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juan.morales@example.com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+56 9 8765 4321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Santiago, Región Metropolitana, Chile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linkedin.com/in/juanmoralescustoms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over 10 years of expertise in ensuring compliance with import/export regulations, customs procedures, and international trade laws. Specialized in the Chilean customs framework, with a strong understanding of the operational dynamics of Chile Santiago as a critical hub for regional and global trade. Proven track record in supervising cargo inspections, processing documentation, and collaborating with local and international authorities to facilitate smooth cross-border movements. A team player with exceptional attention to detail, analytical skills, and a commitment to upholding the integrity of customs operations in Chile Santiago.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customs-officer"/>
    <w:p>
      <w:pPr>
        <w:pStyle w:val="Heading3"/>
      </w:pPr>
      <w:r>
        <w:t xml:space="preserve">Customs Officer</w:t>
      </w:r>
    </w:p>
    <w:p>
      <w:pPr>
        <w:pStyle w:val="FirstParagraph"/>
      </w:pPr>
      <w:r>
        <w:rPr>
          <w:bCs/>
          <w:b/>
        </w:rPr>
        <w:t xml:space="preserve">Aduanas de Chile (Chilean Customs Agency)</w:t>
      </w:r>
      <w:r>
        <w:br/>
      </w:r>
      <w:r>
        <w:t xml:space="preserve">Santiago, Chile | January 2018 – Present</w:t>
      </w:r>
      <w:r>
        <w:br/>
      </w:r>
      <w:r>
        <w:t xml:space="preserve">- Supervised the inspection and clearance of over 5,000 shipments annually at the Port of San Antonio and Logistics Terminal in Santiago.</w:t>
      </w:r>
      <w:r>
        <w:br/>
      </w:r>
      <w:r>
        <w:t xml:space="preserve">- Ensured compliance with Chile’s Customs Law (Ley Aduanera) and international trade agreements such as the Andean Community and Mercosur.</w:t>
      </w:r>
      <w:r>
        <w:br/>
      </w:r>
      <w:r>
        <w:t xml:space="preserve">- Collaborated with the Chilean Internal Revenue Service (SII) to verify tax documentation and prevent fraudulent activities in import operations.</w:t>
      </w:r>
      <w:r>
        <w:br/>
      </w:r>
      <w:r>
        <w:t xml:space="preserve">- Provided training to junior officers on emerging trends in customs fraud detection, with a focus on Chile Santiago’s role as a key transit point for South American exports.</w:t>
      </w:r>
      <w:r>
        <w:br/>
      </w:r>
      <w:r>
        <w:t xml:space="preserve">- Utilized advanced customs management systems (e.g., SICAD) to streamline processing times and improve operational efficiency.</w:t>
      </w:r>
    </w:p>
    <w:bookmarkEnd w:id="22"/>
    <w:bookmarkStart w:id="23" w:name="junior-customs-officer"/>
    <w:p>
      <w:pPr>
        <w:pStyle w:val="Heading3"/>
      </w:pPr>
      <w:r>
        <w:t xml:space="preserve">Junior Customs Officer</w:t>
      </w:r>
    </w:p>
    <w:p>
      <w:pPr>
        <w:pStyle w:val="FirstParagraph"/>
      </w:pPr>
      <w:r>
        <w:rPr>
          <w:bCs/>
          <w:b/>
        </w:rPr>
        <w:t xml:space="preserve">Aduanas de Chile</w:t>
      </w:r>
      <w:r>
        <w:br/>
      </w:r>
      <w:r>
        <w:t xml:space="preserve">Santiago, Chile | June 2014 – December 2017</w:t>
      </w:r>
      <w:r>
        <w:br/>
      </w:r>
      <w:r>
        <w:t xml:space="preserve">- Assisted in the classification of goods under the Harmonized System (HS) codes and verified compliance with Chilean tariff regulations.</w:t>
      </w:r>
      <w:r>
        <w:br/>
      </w:r>
      <w:r>
        <w:t xml:space="preserve">- Conducted risk assessments for high-value cargo entering Chile Santiago, reducing delays by 20% through proactive monitoring.</w:t>
      </w:r>
      <w:r>
        <w:br/>
      </w:r>
      <w:r>
        <w:t xml:space="preserve">- Maintained accurate records of customs declarations and facilitated communication between importers/exporters and regulatory bodies.</w:t>
      </w:r>
      <w:r>
        <w:br/>
      </w:r>
      <w:r>
        <w:t xml:space="preserve">- Participated in cross-departmental initiatives to enhance transparency in customs operations, aligning with the goals of the Chilean government’s digitalization strategy.</w:t>
      </w:r>
    </w:p>
    <w:bookmarkEnd w:id="23"/>
    <w:bookmarkEnd w:id="24"/>
    <w:bookmarkStart w:id="27" w:name="education"/>
    <w:p>
      <w:pPr>
        <w:pStyle w:val="Heading2"/>
      </w:pPr>
      <w:r>
        <w:t xml:space="preserve">Education</w:t>
      </w:r>
    </w:p>
    <w:bookmarkStart w:id="25" w:name="bachelor-of-laws-ll.b."/>
    <w:p>
      <w:pPr>
        <w:pStyle w:val="Heading3"/>
      </w:pPr>
      <w:r>
        <w:t xml:space="preserve">Bachelor of Laws (LL.B.)</w:t>
      </w:r>
    </w:p>
    <w:p>
      <w:pPr>
        <w:pStyle w:val="FirstParagraph"/>
      </w:pPr>
      <w:r>
        <w:rPr>
          <w:bCs/>
          <w:b/>
        </w:rPr>
        <w:t xml:space="preserve">Universidad de Chile</w:t>
      </w:r>
      <w:r>
        <w:br/>
      </w:r>
      <w:r>
        <w:t xml:space="preserve">Santiago, Chile | Graduated: 2014</w:t>
      </w:r>
      <w:r>
        <w:br/>
      </w:r>
      <w:r>
        <w:t xml:space="preserve">- Specialized in International Trade Law and Customs Regulations.</w:t>
      </w:r>
      <w:r>
        <w:br/>
      </w:r>
      <w:r>
        <w:t xml:space="preserve">- Relevant coursework: "Customs Procedures," "International Commercial Law," and "Trade Agreements."</w:t>
      </w:r>
    </w:p>
    <w:bookmarkEnd w:id="25"/>
    <w:bookmarkStart w:id="26" w:name="master-of-public-administration-mpa"/>
    <w:p>
      <w:pPr>
        <w:pStyle w:val="Heading3"/>
      </w:pPr>
      <w:r>
        <w:t xml:space="preserve">Master of Public Administration (MPA)</w:t>
      </w:r>
    </w:p>
    <w:p>
      <w:pPr>
        <w:pStyle w:val="FirstParagraph"/>
      </w:pPr>
      <w:r>
        <w:rPr>
          <w:bCs/>
          <w:b/>
        </w:rPr>
        <w:t xml:space="preserve">Universidad del Desarrollo</w:t>
      </w:r>
      <w:r>
        <w:br/>
      </w:r>
      <w:r>
        <w:t xml:space="preserve">Santiago, Chile | Graduated: 2016</w:t>
      </w:r>
      <w:r>
        <w:br/>
      </w:r>
      <w:r>
        <w:t xml:space="preserve">- Focused on public sector management, with a thesis on "Optimizing Customs Efficiency in Chile Santiago Through Digital Transformation."</w:t>
      </w:r>
    </w:p>
    <w:bookmarkEnd w:id="26"/>
    <w:bookmarkEnd w:id="27"/>
    <w:bookmarkStart w:id="28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Customs Compliance Certification (CCC)</w:t>
      </w:r>
      <w:r>
        <w:t xml:space="preserve"> </w:t>
      </w:r>
      <w:r>
        <w:t xml:space="preserve">– International Chamber of Commerce, 2019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Customs Risk Management Course</w:t>
      </w:r>
      <w:r>
        <w:t xml:space="preserve"> </w:t>
      </w:r>
      <w:r>
        <w:t xml:space="preserve">– World Customs Organization (WCO), 2020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Trade and E-Commerce Regulations</w:t>
      </w:r>
      <w:r>
        <w:t xml:space="preserve"> </w:t>
      </w:r>
      <w:r>
        <w:t xml:space="preserve">– Chilean Ministry of Finance, 2021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Customs Broker License (Licencia de Aduana)</w:t>
      </w:r>
      <w:r>
        <w:t xml:space="preserve"> </w:t>
      </w:r>
      <w:r>
        <w:t xml:space="preserve">– Aduanas de Chile, 2018</w:t>
      </w:r>
    </w:p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Customs Regulations:</w:t>
      </w:r>
      <w:r>
        <w:t xml:space="preserve"> </w:t>
      </w:r>
      <w:r>
        <w:t xml:space="preserve">In-depth knowledge of Chile’s Customs Law, HS coding, and international standards like the WCO's SAFE Framework.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Proficient in using customs data analytics tools to identify patterns and mitigate risks.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and English; basic proficiency in French.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Experienced with SICAD, SAP, and Microsoft Office Suite.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Strong negotiation and conflict resolution skills, particularly when dealing with stakeholders in Chile Santiago’s complex trade environment.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(IELTS 7.5)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French:</w:t>
      </w:r>
      <w:r>
        <w:t xml:space="preserve"> </w:t>
      </w:r>
      <w:r>
        <w:t xml:space="preserve">Basic (A2 level)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Membresía de la Asociación Chilena de Aduanas (ACADU)</w:t>
      </w:r>
      <w:r>
        <w:t xml:space="preserve"> </w:t>
      </w:r>
      <w:r>
        <w:t xml:space="preserve">– Member since 2015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World Customs Organization (WCO) – Regional Representative for South America</w:t>
      </w:r>
      <w:r>
        <w:t xml:space="preserve"> </w:t>
      </w:r>
      <w:r>
        <w:t xml:space="preserve">– 2020–Present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former supervisors from Aduanas de Chile and colleagues in the customs community of Chile Santiago.</w:t>
      </w:r>
    </w:p>
    <w:p>
      <w:pPr>
        <w:pStyle w:val="BodyText"/>
      </w:pPr>
      <w:r>
        <w:rPr>
          <w:bCs/>
          <w:b/>
        </w:rPr>
        <w:t xml:space="preserve">Note:</w:t>
      </w:r>
      <w:r>
        <w:t xml:space="preserve"> </w:t>
      </w:r>
      <w:r>
        <w:t xml:space="preserve">This Curriculum Vitae is tailored for a Customs Officer role in Chile Santiago, emphasizing expertise in regional trade dynamics, compliance with national regulations, and the strategic importance of Santiago as a logistics hub.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2026-07-28T14:06:27Z</dcterms:created>
  <dcterms:modified xsi:type="dcterms:W3CDTF">2026-07-28T14:06:27Z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