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in enforcing customs regulations, ensuring compliance with national and international trade laws, and safeguarding the economic interests of the Democratic Republic of the Congo (DR Congo). Specialized in border control operations at Kinshasa's key ports and airports, with a strong focus on combating smuggling, fraud, and illicit cross-border activities. Committed to upholding transparency, integrity, and efficiency in customs procedures within DR Congo Kinshasa.</w:t>
      </w:r>
    </w:p>
    <w:bookmarkEnd w:id="21"/>
    <w:bookmarkStart w:id="25"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Kinshasa International Airport (Aéroport International de N'djili)</w:t>
      </w:r>
    </w:p>
    <w:p>
      <w:pPr>
        <w:pStyle w:val="BodyText"/>
      </w:pPr>
      <w:r>
        <w:rPr>
          <w:iCs/>
          <w:i/>
        </w:rPr>
        <w:t xml:space="preserve">January 2018 – Present</w:t>
      </w:r>
    </w:p>
    <w:p>
      <w:pPr>
        <w:numPr>
          <w:ilvl w:val="0"/>
          <w:numId w:val="1001"/>
        </w:numPr>
        <w:pStyle w:val="Compact"/>
      </w:pPr>
      <w:r>
        <w:t xml:space="preserve">Supervise and conduct inspections of cargo, passengers, and vehicles to ensure compliance with DR Congo's customs regulations and international trade agreements.</w:t>
      </w:r>
    </w:p>
    <w:p>
      <w:pPr>
        <w:numPr>
          <w:ilvl w:val="0"/>
          <w:numId w:val="1001"/>
        </w:numPr>
        <w:pStyle w:val="Compact"/>
      </w:pPr>
      <w:r>
        <w:t xml:space="preserve">Collaborate with law enforcement agencies in Kinshasa to identify and intercept illicit goods, including contraband, counterfeit products, and prohibited materials.</w:t>
      </w:r>
    </w:p>
    <w:p>
      <w:pPr>
        <w:numPr>
          <w:ilvl w:val="0"/>
          <w:numId w:val="1001"/>
        </w:numPr>
        <w:pStyle w:val="Compact"/>
      </w:pPr>
      <w:r>
        <w:t xml:space="preserve">Utilize advanced customs software (e.g., SIS-DR) to process documentation, track shipments, and maintain accurate records of imports/exports.</w:t>
      </w:r>
    </w:p>
    <w:p>
      <w:pPr>
        <w:numPr>
          <w:ilvl w:val="0"/>
          <w:numId w:val="1001"/>
        </w:numPr>
        <w:pStyle w:val="Compact"/>
      </w:pPr>
      <w:r>
        <w:t xml:space="preserve">Provide guidance to traders and importers on legal procedures for customs clearance in DR Congo Kinshasa, reducing delays and ensuring adherence to local laws.</w:t>
      </w:r>
    </w:p>
    <w:p>
      <w:pPr>
        <w:numPr>
          <w:ilvl w:val="0"/>
          <w:numId w:val="1001"/>
        </w:numPr>
        <w:pStyle w:val="Compact"/>
      </w:pPr>
      <w:r>
        <w:t xml:space="preserve">Participate in cross-border coordination with neighboring countries (e.g., Tanzania, Uganda) to streamline trade processes and enhance regional security.</w:t>
      </w:r>
    </w:p>
    <w:bookmarkEnd w:id="22"/>
    <w:bookmarkStart w:id="23" w:name="senior-customs-inspector"/>
    <w:p>
      <w:pPr>
        <w:pStyle w:val="Heading3"/>
      </w:pPr>
      <w:r>
        <w:t xml:space="preserve">Senior Customs Inspector</w:t>
      </w:r>
    </w:p>
    <w:p>
      <w:pPr>
        <w:pStyle w:val="FirstParagraph"/>
      </w:pPr>
      <w:r>
        <w:rPr>
          <w:bCs/>
          <w:b/>
        </w:rPr>
        <w:t xml:space="preserve">National Customs Directorate (Direction Générale des Douanes)</w:t>
      </w:r>
    </w:p>
    <w:p>
      <w:pPr>
        <w:pStyle w:val="BodyText"/>
      </w:pPr>
      <w:r>
        <w:rPr>
          <w:iCs/>
          <w:i/>
        </w:rPr>
        <w:t xml:space="preserve">August 2015 – December 2017</w:t>
      </w:r>
    </w:p>
    <w:p>
      <w:pPr>
        <w:numPr>
          <w:ilvl w:val="0"/>
          <w:numId w:val="1002"/>
        </w:numPr>
        <w:pStyle w:val="Compact"/>
      </w:pPr>
      <w:r>
        <w:t xml:space="preserve">Led a team of customs officers at the Kinshasa port, focusing on high-risk cargo and passenger screening to prevent smuggling of illegal items such as arms, drugs, and wildlife products.</w:t>
      </w:r>
    </w:p>
    <w:p>
      <w:pPr>
        <w:numPr>
          <w:ilvl w:val="0"/>
          <w:numId w:val="1002"/>
        </w:numPr>
        <w:pStyle w:val="Compact"/>
      </w:pPr>
      <w:r>
        <w:t xml:space="preserve">Developed and implemented protocols for risk assessment, improving detection rates by 25% within two years.</w:t>
      </w:r>
    </w:p>
    <w:p>
      <w:pPr>
        <w:numPr>
          <w:ilvl w:val="0"/>
          <w:numId w:val="1002"/>
        </w:numPr>
        <w:pStyle w:val="Compact"/>
      </w:pPr>
      <w:r>
        <w:t xml:space="preserve">Conducted audits of customs procedures to ensure alignment with World Customs Organization (WCO) standards and DR Congo’s National Trade Strategy.</w:t>
      </w:r>
    </w:p>
    <w:p>
      <w:pPr>
        <w:numPr>
          <w:ilvl w:val="0"/>
          <w:numId w:val="1002"/>
        </w:numPr>
        <w:pStyle w:val="Compact"/>
      </w:pPr>
      <w:r>
        <w:t xml:space="preserve">Provided training to junior staff on modern customs technologies and ethical practices in DR Congo Kinshasa.</w:t>
      </w:r>
    </w:p>
    <w:p>
      <w:pPr>
        <w:numPr>
          <w:ilvl w:val="0"/>
          <w:numId w:val="1002"/>
        </w:numPr>
        <w:pStyle w:val="Compact"/>
      </w:pPr>
      <w:r>
        <w:t xml:space="preserve">Acted as a liaison between customs authorities and international organizations, including the United Nations Office on Drugs and Crime (UNODC), to strengthen border security in the region.</w:t>
      </w:r>
    </w:p>
    <w:bookmarkEnd w:id="23"/>
    <w:bookmarkStart w:id="24" w:name="customs-inspector"/>
    <w:p>
      <w:pPr>
        <w:pStyle w:val="Heading3"/>
      </w:pPr>
      <w:r>
        <w:t xml:space="preserve">Customs Inspector</w:t>
      </w:r>
    </w:p>
    <w:p>
      <w:pPr>
        <w:pStyle w:val="FirstParagraph"/>
      </w:pPr>
      <w:r>
        <w:rPr>
          <w:bCs/>
          <w:b/>
        </w:rPr>
        <w:t xml:space="preserve">Kinshasa Port of Entry (Port de Kinshasa)</w:t>
      </w:r>
    </w:p>
    <w:p>
      <w:pPr>
        <w:pStyle w:val="BodyText"/>
      </w:pPr>
      <w:r>
        <w:rPr>
          <w:iCs/>
          <w:i/>
        </w:rPr>
        <w:t xml:space="preserve">June 2012 – July 2015</w:t>
      </w:r>
    </w:p>
    <w:p>
      <w:pPr>
        <w:numPr>
          <w:ilvl w:val="0"/>
          <w:numId w:val="1003"/>
        </w:numPr>
        <w:pStyle w:val="Compact"/>
      </w:pPr>
      <w:r>
        <w:t xml:space="preserve">Processed and verified customs declarations for over 5,000 shipments annually, ensuring accurate classification and valuation of goods in line with DR Congo’s tariff codes.</w:t>
      </w:r>
    </w:p>
    <w:p>
      <w:pPr>
        <w:numPr>
          <w:ilvl w:val="0"/>
          <w:numId w:val="1003"/>
        </w:numPr>
        <w:pStyle w:val="Compact"/>
      </w:pPr>
      <w:r>
        <w:t xml:space="preserve">Identified and seized counterfeit pharmaceuticals and hazardous materials, contributing to the protection of public health in Kinshasa.</w:t>
      </w:r>
    </w:p>
    <w:p>
      <w:pPr>
        <w:numPr>
          <w:ilvl w:val="0"/>
          <w:numId w:val="1003"/>
        </w:numPr>
        <w:pStyle w:val="Compact"/>
      </w:pPr>
      <w:r>
        <w:t xml:space="preserve">Supported the implementation of digital customs systems to reduce paperwork and improve transparency in trade operations.</w:t>
      </w:r>
    </w:p>
    <w:p>
      <w:pPr>
        <w:numPr>
          <w:ilvl w:val="0"/>
          <w:numId w:val="1003"/>
        </w:numPr>
        <w:pStyle w:val="Compact"/>
      </w:pPr>
      <w:r>
        <w:t xml:space="preserve">Resolved disputes between traders and customs authorities, ensuring fair resolution while upholding legal standards in DR Congo Kinshasa.</w:t>
      </w:r>
    </w:p>
    <w:bookmarkEnd w:id="24"/>
    <w:bookmarkEnd w:id="25"/>
    <w:bookmarkStart w:id="28" w:name="educational-background"/>
    <w:p>
      <w:pPr>
        <w:pStyle w:val="Heading2"/>
      </w:pPr>
      <w:r>
        <w:t xml:space="preserve">Educational Background</w:t>
      </w:r>
    </w:p>
    <w:bookmarkStart w:id="26" w:name="bachelor-of-laws-ll.b."/>
    <w:p>
      <w:pPr>
        <w:pStyle w:val="Heading3"/>
      </w:pPr>
      <w:r>
        <w:t xml:space="preserve">Bachelor of Laws (LL.B.)</w:t>
      </w:r>
    </w:p>
    <w:p>
      <w:pPr>
        <w:pStyle w:val="FirstParagraph"/>
      </w:pPr>
      <w:r>
        <w:rPr>
          <w:bCs/>
          <w:b/>
        </w:rPr>
        <w:t xml:space="preserve">Université de Kinshasa</w:t>
      </w:r>
    </w:p>
    <w:p>
      <w:pPr>
        <w:pStyle w:val="BodyText"/>
      </w:pPr>
      <w:r>
        <w:rPr>
          <w:iCs/>
          <w:i/>
        </w:rPr>
        <w:t xml:space="preserve">2008 – 2011</w:t>
      </w:r>
    </w:p>
    <w:p>
      <w:pPr>
        <w:numPr>
          <w:ilvl w:val="0"/>
          <w:numId w:val="1004"/>
        </w:numPr>
        <w:pStyle w:val="Compact"/>
      </w:pPr>
      <w:r>
        <w:t xml:space="preserve">Focused on public law, trade regulations, and international commercial law, providing a strong foundation for understanding customs procedures in DR Congo.</w:t>
      </w:r>
    </w:p>
    <w:bookmarkEnd w:id="26"/>
    <w:bookmarkStart w:id="27" w:name="diploma-in-customs-administration"/>
    <w:p>
      <w:pPr>
        <w:pStyle w:val="Heading3"/>
      </w:pPr>
      <w:r>
        <w:t xml:space="preserve">Diploma in Customs Administration</w:t>
      </w:r>
    </w:p>
    <w:p>
      <w:pPr>
        <w:pStyle w:val="FirstParagraph"/>
      </w:pPr>
      <w:r>
        <w:rPr>
          <w:bCs/>
          <w:b/>
        </w:rPr>
        <w:t xml:space="preserve">Institut National des Douanes (IND), Kinshasa</w:t>
      </w:r>
    </w:p>
    <w:p>
      <w:pPr>
        <w:pStyle w:val="BodyText"/>
      </w:pPr>
      <w:r>
        <w:rPr>
          <w:iCs/>
          <w:i/>
        </w:rPr>
        <w:t xml:space="preserve">2011 – 2012</w:t>
      </w:r>
    </w:p>
    <w:p>
      <w:pPr>
        <w:numPr>
          <w:ilvl w:val="0"/>
          <w:numId w:val="1005"/>
        </w:numPr>
        <w:pStyle w:val="Compact"/>
      </w:pPr>
      <w:r>
        <w:t xml:space="preserve">Specialized training in customs operations, import/export compliance, and anti-smuggling strategies tailored to the DR Congo context.</w:t>
      </w:r>
    </w:p>
    <w:p>
      <w:pPr>
        <w:numPr>
          <w:ilvl w:val="0"/>
          <w:numId w:val="1005"/>
        </w:numPr>
        <w:pStyle w:val="Compact"/>
      </w:pPr>
      <w:r>
        <w:t xml:space="preserve">Certified by the World Customs Organization (WCO) through collaborative programs with regional customs authorities.</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WCO Compliance Officer Certification</w:t>
      </w:r>
      <w:r>
        <w:t xml:space="preserve"> </w:t>
      </w:r>
      <w:r>
        <w:t xml:space="preserve">– 2016</w:t>
      </w:r>
    </w:p>
    <w:p>
      <w:pPr>
        <w:numPr>
          <w:ilvl w:val="0"/>
          <w:numId w:val="1006"/>
        </w:numPr>
        <w:pStyle w:val="Compact"/>
      </w:pPr>
      <w:r>
        <w:rPr>
          <w:bCs/>
          <w:b/>
        </w:rPr>
        <w:t xml:space="preserve">Anti-Smuggling and Fraud Detection Training (UNODC)</w:t>
      </w:r>
      <w:r>
        <w:t xml:space="preserve"> </w:t>
      </w:r>
      <w:r>
        <w:t xml:space="preserve">– 2017</w:t>
      </w:r>
    </w:p>
    <w:p>
      <w:pPr>
        <w:numPr>
          <w:ilvl w:val="0"/>
          <w:numId w:val="1006"/>
        </w:numPr>
        <w:pStyle w:val="Compact"/>
      </w:pPr>
      <w:r>
        <w:rPr>
          <w:bCs/>
          <w:b/>
        </w:rPr>
        <w:t xml:space="preserve">Digital Customs Systems Certification (DR Congo National Customs Directorate)</w:t>
      </w:r>
      <w:r>
        <w:t xml:space="preserve"> </w:t>
      </w:r>
      <w:r>
        <w:t xml:space="preserve">– 2015</w:t>
      </w:r>
    </w:p>
    <w:bookmarkEnd w:id="29"/>
    <w:bookmarkStart w:id="30" w:name="skills"/>
    <w:p>
      <w:pPr>
        <w:pStyle w:val="Heading2"/>
      </w:pPr>
      <w:r>
        <w:t xml:space="preserve">Skills</w:t>
      </w:r>
    </w:p>
    <w:p>
      <w:pPr>
        <w:numPr>
          <w:ilvl w:val="0"/>
          <w:numId w:val="1007"/>
        </w:numPr>
        <w:pStyle w:val="Compact"/>
      </w:pPr>
      <w:r>
        <w:t xml:space="preserve">Expertise in DR Congo customs regulations, including the National Customs Code and regional trade agreements.</w:t>
      </w:r>
    </w:p>
    <w:p>
      <w:pPr>
        <w:numPr>
          <w:ilvl w:val="0"/>
          <w:numId w:val="1007"/>
        </w:numPr>
        <w:pStyle w:val="Compact"/>
      </w:pPr>
      <w:r>
        <w:t xml:space="preserve">Fluency in French (official language of DR Congo) and English, with basic knowledge of Swahili and Lingala for effective communication in Kinshasa.</w:t>
      </w:r>
    </w:p>
    <w:p>
      <w:pPr>
        <w:numPr>
          <w:ilvl w:val="0"/>
          <w:numId w:val="1007"/>
        </w:numPr>
        <w:pStyle w:val="Compact"/>
      </w:pPr>
      <w:r>
        <w:t xml:space="preserve">Proficient in customs software (e.g., SIS-DR, e-Customs) and Microsoft Office Suite.</w:t>
      </w:r>
    </w:p>
    <w:p>
      <w:pPr>
        <w:numPr>
          <w:ilvl w:val="0"/>
          <w:numId w:val="1007"/>
        </w:numPr>
        <w:pStyle w:val="Compact"/>
      </w:pPr>
      <w:r>
        <w:t xml:space="preserve">Strong analytical skills for risk assessment, document verification, and fraud detection.</w:t>
      </w:r>
    </w:p>
    <w:p>
      <w:pPr>
        <w:numPr>
          <w:ilvl w:val="0"/>
          <w:numId w:val="1007"/>
        </w:numPr>
        <w:pStyle w:val="Compact"/>
      </w:pPr>
      <w:r>
        <w:t xml:space="preserve">Excellent interpersonal and negotiation skills to interact with traders, law enforcement, and international partners in Kinshasa.</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w:t>
      </w:r>
    </w:p>
    <w:p>
      <w:pPr>
        <w:numPr>
          <w:ilvl w:val="0"/>
          <w:numId w:val="1008"/>
        </w:numPr>
        <w:pStyle w:val="Compact"/>
      </w:pPr>
      <w:r>
        <w:rPr>
          <w:bCs/>
          <w:b/>
        </w:rPr>
        <w:t xml:space="preserve">English:</w:t>
      </w:r>
      <w:r>
        <w:t xml:space="preserve"> </w:t>
      </w:r>
      <w:r>
        <w:t xml:space="preserve">Fluent (Reading/Writing/Speaking)</w:t>
      </w:r>
    </w:p>
    <w:p>
      <w:pPr>
        <w:numPr>
          <w:ilvl w:val="0"/>
          <w:numId w:val="1008"/>
        </w:numPr>
        <w:pStyle w:val="Compact"/>
      </w:pPr>
      <w:r>
        <w:rPr>
          <w:bCs/>
          <w:b/>
        </w:rPr>
        <w:t xml:space="preserve">Lingala/ Swahili:</w:t>
      </w:r>
      <w:r>
        <w:t xml:space="preserve"> </w:t>
      </w:r>
      <w:r>
        <w:t xml:space="preserve">Basic</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Congolese Customs Officers Association (ACD), Kinshasa.</w:t>
      </w:r>
    </w:p>
    <w:p>
      <w:pPr>
        <w:numPr>
          <w:ilvl w:val="0"/>
          <w:numId w:val="1009"/>
        </w:numPr>
        <w:pStyle w:val="Compact"/>
      </w:pPr>
      <w:r>
        <w:t xml:space="preserve">Active participant in regional customs forums organized by the Southern African Development Community (SADC) and the East African Community (EAC).</w:t>
      </w:r>
    </w:p>
    <w:bookmarkEnd w:id="32"/>
    <w:bookmarkStart w:id="33" w:name="references"/>
    <w:p>
      <w:pPr>
        <w:pStyle w:val="Heading2"/>
      </w:pPr>
      <w:r>
        <w:t xml:space="preserve">References</w:t>
      </w:r>
    </w:p>
    <w:p>
      <w:pPr>
        <w:pStyle w:val="FirstParagraph"/>
      </w:pPr>
      <w:r>
        <w:t xml:space="preserve">Available upon request. Please contact [Email Address] or [Phone Number]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2026-07-20T05:14:38Z</dcterms:created>
  <dcterms:modified xsi:type="dcterms:W3CDTF">2026-07-20T05:14:38Z</dcterms:modified>
</cp:coreProperties>
</file>

<file path=docProps/custom.xml><?xml version="1.0" encoding="utf-8"?>
<Properties xmlns="http://schemas.openxmlformats.org/officeDocument/2006/custom-properties" xmlns:vt="http://schemas.openxmlformats.org/officeDocument/2006/docPropsVTypes"/>
</file>