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12 Rue de la République, 69002 Lyon, France | +33 4 85 00 12 34 | john.doe@email.com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Customs Officer with over 8 years of experience in enforcing international trade regulations, ensuring compliance with customs laws, and safeguarding border security. Proficient in managing import/export operations, conducting inspections, and utilizing advanced customs management systems. Committed to contributing expertise in France Lyon’s dynamic trade environment to enhance efficiency and regulatory adherence.</w:t>
      </w:r>
    </w:p>
    <w:p>
      <w:pPr>
        <w:pStyle w:val="BodyText"/>
      </w:pPr>
      <w:r>
        <w:t xml:space="preserve">Specialized in France Lyon’s unique logistics landscape, including the region’s strategic role as a gateway for European trade. A strong advocate for transparency, integrity, and collaboration with local authorities and international partners. Seeking to leverage my skills as a Customs Officer in Lyon to support economic growth while maintaining strict compliance with French customs protocols.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French Customs Authority (Direction Générale des Douanes et Droits Indirects)</w:t>
      </w:r>
    </w:p>
    <w:p>
      <w:pPr>
        <w:pStyle w:val="BodyText"/>
      </w:pPr>
      <w:r>
        <w:rPr>
          <w:iCs/>
          <w:i/>
        </w:rPr>
        <w:t xml:space="preserve">Lyon, France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the inspection of goods and documents at Lyon’s international freight terminals, ensuring adherence to EU and French customs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cross-border trade partners to resolve compliance issues, reducing delays in import/export processes by 15%.</w:t>
      </w:r>
    </w:p>
    <w:p>
      <w:pPr>
        <w:numPr>
          <w:ilvl w:val="0"/>
          <w:numId w:val="1001"/>
        </w:numPr>
        <w:pStyle w:val="Compact"/>
      </w:pPr>
      <w:r>
        <w:t xml:space="preserve">Utilized the European Customs Information System (ECIS) to monitor shipments and detect discrepancies in declarations, contributing to a 20% increase in detection rates for non-compliant goods.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officers on Lyon-specific customs procedures, including handling pharmaceuticals and high-value electronics.</w:t>
      </w:r>
    </w:p>
    <w:p>
      <w:pPr>
        <w:numPr>
          <w:ilvl w:val="0"/>
          <w:numId w:val="1001"/>
        </w:numPr>
        <w:pStyle w:val="Compact"/>
      </w:pPr>
      <w:r>
        <w:t xml:space="preserve">Engaged with local businesses and logistics providers in France Lyon to streamline compliance workflows, fostering stronger partnerships between authorities and the private sector.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Lyon International Airport Customs Office</w:t>
      </w:r>
    </w:p>
    <w:p>
      <w:pPr>
        <w:pStyle w:val="BodyText"/>
      </w:pPr>
      <w:r>
        <w:rPr>
          <w:iCs/>
          <w:i/>
        </w:rPr>
        <w:t xml:space="preserve">Lyon, France | August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passenger and cargo inspections to prevent smuggling and ensure compliance with customs laws in Lyon’s busiest airport.</w:t>
      </w:r>
    </w:p>
    <w:p>
      <w:pPr>
        <w:numPr>
          <w:ilvl w:val="0"/>
          <w:numId w:val="1002"/>
        </w:numPr>
        <w:pStyle w:val="Compact"/>
      </w:pPr>
      <w:r>
        <w:t xml:space="preserve">Developed a risk assessment framework tailored to Lyon’s airport operations, reducing unauthorized imports by 12%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European Union agencies to implement new security protocols aligned with France Lyon’s border control priorities.</w:t>
      </w:r>
    </w:p>
    <w:p>
      <w:pPr>
        <w:numPr>
          <w:ilvl w:val="0"/>
          <w:numId w:val="1002"/>
        </w:numPr>
        <w:pStyle w:val="Compact"/>
      </w:pPr>
      <w:r>
        <w:t xml:space="preserve">Managed documentation for high-profile shipments, including perishable goods and hazardous materials, ensuring timely clearance.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local authorities in France Lyon and international customs agencies during cross-border investigations.</w:t>
      </w:r>
    </w:p>
    <w:bookmarkEnd w:id="23"/>
    <w:bookmarkStart w:id="24" w:name="trainee-customs-officer"/>
    <w:p>
      <w:pPr>
        <w:pStyle w:val="Heading3"/>
      </w:pPr>
      <w:r>
        <w:t xml:space="preserve">Trainee Customs Officer</w:t>
      </w:r>
    </w:p>
    <w:p>
      <w:pPr>
        <w:pStyle w:val="FirstParagraph"/>
      </w:pPr>
      <w:r>
        <w:rPr>
          <w:bCs/>
          <w:b/>
        </w:rPr>
        <w:t xml:space="preserve">French Customs Academy (École Nationale des Douaniers)</w:t>
      </w:r>
    </w:p>
    <w:p>
      <w:pPr>
        <w:pStyle w:val="BodyText"/>
      </w:pPr>
      <w:r>
        <w:rPr>
          <w:iCs/>
          <w:i/>
        </w:rPr>
        <w:t xml:space="preserve">Lyon, France | January 2014 – July 2015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in French customs law, international trade agreements, and border security protocols.</w:t>
      </w:r>
    </w:p>
    <w:p>
      <w:pPr>
        <w:numPr>
          <w:ilvl w:val="0"/>
          <w:numId w:val="1003"/>
        </w:numPr>
        <w:pStyle w:val="Compact"/>
      </w:pPr>
      <w:r>
        <w:t xml:space="preserve">Participated in simulations of Lyon-specific scenarios, including the handling of cultural artifacts and luxury goods.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at Lyon’s logistics hubs, working alongside senior officers to understand regional trade challenges.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9e1b41d435b909ee850bfd7d501d1ec2d8d96a9"/>
    <w:p>
      <w:pPr>
        <w:pStyle w:val="Heading3"/>
      </w:pPr>
      <w:r>
        <w:t xml:space="preserve">Bachelor of Laws (LL.B.) in International Trade Law</w:t>
      </w:r>
    </w:p>
    <w:p>
      <w:pPr>
        <w:pStyle w:val="FirstParagraph"/>
      </w:pPr>
      <w:r>
        <w:rPr>
          <w:bCs/>
          <w:b/>
        </w:rPr>
        <w:t xml:space="preserve">University of Lyon, France</w:t>
      </w:r>
    </w:p>
    <w:p>
      <w:pPr>
        <w:pStyle w:val="BodyText"/>
      </w:pPr>
      <w:r>
        <w:rPr>
          <w:iCs/>
          <w:i/>
        </w:rPr>
        <w:t xml:space="preserve">2011 – 2014</w:t>
      </w:r>
    </w:p>
    <w:p>
      <w:pPr>
        <w:numPr>
          <w:ilvl w:val="0"/>
          <w:numId w:val="1004"/>
        </w:numPr>
        <w:pStyle w:val="Compact"/>
      </w:pPr>
      <w:r>
        <w:t xml:space="preserve">Focused on EU customs regulations, cross-border dispute resolution, and compliance frameworks relevant to France Lyon’s trade environment.</w:t>
      </w:r>
    </w:p>
    <w:p>
      <w:pPr>
        <w:numPr>
          <w:ilvl w:val="0"/>
          <w:numId w:val="1004"/>
        </w:numPr>
        <w:pStyle w:val="Compact"/>
      </w:pPr>
      <w:r>
        <w:t xml:space="preserve">Published a thesis on "Modernizing Customs Procedures in Lyon: Challenges and Opportunities in the Digital Age."</w:t>
      </w:r>
    </w:p>
    <w:bookmarkEnd w:id="26"/>
    <w:bookmarkStart w:id="27" w:name="X7ddc146d105e185e00159b2b68572dbae52b88f"/>
    <w:p>
      <w:pPr>
        <w:pStyle w:val="Heading3"/>
      </w:pPr>
      <w:r>
        <w:t xml:space="preserve">Certification in Customs Compliance Management</w:t>
      </w:r>
    </w:p>
    <w:p>
      <w:pPr>
        <w:pStyle w:val="FirstParagraph"/>
      </w:pPr>
      <w:r>
        <w:rPr>
          <w:bCs/>
          <w:b/>
        </w:rPr>
        <w:t xml:space="preserve">European Union Customs Training Center (EUCTC)</w:t>
      </w:r>
    </w:p>
    <w:p>
      <w:pPr>
        <w:pStyle w:val="BodyText"/>
      </w:pPr>
      <w:r>
        <w:rPr>
          <w:iCs/>
          <w:i/>
        </w:rPr>
        <w:t xml:space="preserve">2017</w:t>
      </w:r>
    </w:p>
    <w:p>
      <w:pPr>
        <w:numPr>
          <w:ilvl w:val="0"/>
          <w:numId w:val="1005"/>
        </w:numPr>
        <w:pStyle w:val="Compact"/>
      </w:pPr>
      <w:r>
        <w:t xml:space="preserve">Advanced training in EU customs regulations, including the implementation of the Union Customs Code (UCC) in France Lyon.</w:t>
      </w:r>
    </w:p>
    <w:p>
      <w:pPr>
        <w:numPr>
          <w:ilvl w:val="0"/>
          <w:numId w:val="1005"/>
        </w:numPr>
        <w:pStyle w:val="Compact"/>
      </w:pPr>
      <w:r>
        <w:t xml:space="preserve">Certified to conduct audits and ensure compliance with international trade standards.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Intermediate (B2 level)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Customs Compliance:</w:t>
      </w:r>
      <w:r>
        <w:t xml:space="preserve"> </w:t>
      </w:r>
      <w:r>
        <w:t xml:space="preserve">Expertise in French and EU customs regulations, including the Union Customs Code and import/export procedures.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Inspection Techniques:</w:t>
      </w:r>
      <w:r>
        <w:t xml:space="preserve"> </w:t>
      </w:r>
      <w:r>
        <w:t xml:space="preserve">Proficient in using X-ray scanners, drug detectors, and document verification tools for Lyon’s logistics hubs.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ECIS, TIR system, and ERP platforms used by France Lyon customs authorities.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Cross-Border Collaboration:</w:t>
      </w:r>
      <w:r>
        <w:t xml:space="preserve"> </w:t>
      </w:r>
      <w:r>
        <w:t xml:space="preserve">Experience working with Swiss, Italian, and German customs agencies to facilitate trade through Lyon’s strategic location.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engaging with traders, travelers, and local stakeholders in France Lyon.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International Chamber of Commerce (ICC) Customs Committee</w:t>
      </w:r>
    </w:p>
    <w:p>
      <w:pPr>
        <w:numPr>
          <w:ilvl w:val="0"/>
          <w:numId w:val="1008"/>
        </w:numPr>
        <w:pStyle w:val="Compact"/>
      </w:pPr>
      <w:r>
        <w:t xml:space="preserve">Active participant in Lyon’s Business and Trade Forum, promoting customs efficiency and transparency.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Provided free customs advisory sessions to small businesses in Lyon, helping them navigate regulatory requirements.</w:t>
      </w:r>
    </w:p>
    <w:bookmarkEnd w:id="31"/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2026-07-23T08:47:09Z</dcterms:created>
  <dcterms:modified xsi:type="dcterms:W3CDTF">2026-07-23T08:47:09Z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