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[X years] of expertise in ensuring compliance with customs regulations, safeguarding national borders, and facilitating smooth trade operations. Specializing in Germany Munich's complex customs framework, I combine technical knowledge of EU customs laws with strong analytical skills to detect discrepancies and prevent smuggling. My career is rooted in the dynamic environment of Germany Munich, where I have worked to uphold the integrity of cross-border trade while supporting local economic growth. As a Customs Officer in Germany Munich, I am committed to upholding the highest standards of professionalism and ethical conduct.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Zollamt München (Munich Customs Office)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thorough inspections of incoming and outgoing cargo to ensure compliance with German and EU customs regulations, including the correct classification of goods under HS codes.</w:t>
      </w:r>
    </w:p>
    <w:p>
      <w:pPr>
        <w:numPr>
          <w:ilvl w:val="0"/>
          <w:numId w:val="1001"/>
        </w:numPr>
        <w:pStyle w:val="Compact"/>
      </w:pPr>
      <w:r>
        <w:t xml:space="preserve">Verify import/export documentation, such as commercial invoices, bills of lading, and certificates of origin, to prevent fraudulent activities in Germany Munich's trade corridors.</w:t>
      </w:r>
    </w:p>
    <w:p>
      <w:pPr>
        <w:numPr>
          <w:ilvl w:val="0"/>
          <w:numId w:val="1001"/>
        </w:numPr>
        <w:pStyle w:val="Compact"/>
      </w:pPr>
      <w:r>
        <w:t xml:space="preserve">Collaborate with law enforcement agencies to detect and intercept illicit goods, including contraband and counterfeit products entering Germany through Munich’s key transport hubs.</w:t>
      </w:r>
    </w:p>
    <w:p>
      <w:pPr>
        <w:numPr>
          <w:ilvl w:val="0"/>
          <w:numId w:val="1001"/>
        </w:numPr>
        <w:pStyle w:val="Compact"/>
      </w:pPr>
      <w:r>
        <w:t xml:space="preserve">Provide guidance to businesses on customs procedures, helping them navigate the complexities of Germany's regulatory environment in Munich.</w:t>
      </w:r>
    </w:p>
    <w:p>
      <w:pPr>
        <w:numPr>
          <w:ilvl w:val="0"/>
          <w:numId w:val="1001"/>
        </w:numPr>
        <w:pStyle w:val="Compact"/>
      </w:pPr>
      <w:r>
        <w:t xml:space="preserve">Leverage advanced customs management systems (e.g., CEN-10) to streamline processing times and reduce delays for legitimate trade in Germany Munich.</w:t>
      </w:r>
    </w:p>
    <w:bookmarkEnd w:id="22"/>
    <w:bookmarkStart w:id="23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bCs/>
          <w:b/>
        </w:rPr>
        <w:t xml:space="preserve">Zollverwaltung Bayern (Bavarian Customs Administration)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Spearheaded risk assessment strategies for high-volume shipments entering Germany Munich, focusing on identifying potential threats to public safety and economic security.</w:t>
      </w:r>
    </w:p>
    <w:p>
      <w:pPr>
        <w:numPr>
          <w:ilvl w:val="0"/>
          <w:numId w:val="1002"/>
        </w:numPr>
        <w:pStyle w:val="Compact"/>
      </w:pPr>
      <w:r>
        <w:t xml:space="preserve">Trained junior customs officers in the latest protocols for handling hazardous materials and ensuring adherence to the European Union’s customs regulations.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initiatives with neighboring countries to enhance cooperation in combating smuggling networks that target Germany Munich’s strategic locations.</w:t>
      </w:r>
    </w:p>
    <w:p>
      <w:pPr>
        <w:numPr>
          <w:ilvl w:val="0"/>
          <w:numId w:val="1002"/>
        </w:numPr>
        <w:pStyle w:val="Compact"/>
      </w:pPr>
      <w:r>
        <w:t xml:space="preserve">Contributed to policy development by analyzing trends in trade fraud and proposing enhancements to inspection procedures for Germany’s customs offices.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German authorities and international partners, ensuring seamless coordination during customs operations in Munich.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1f901da6a50c3a1892150812deba118eb4ba6e1"/>
    <w:p>
      <w:pPr>
        <w:pStyle w:val="Heading3"/>
      </w:pPr>
      <w:r>
        <w:t xml:space="preserve">Bachelor of Laws (LL.B.) – Customs Law &amp; International Trade</w:t>
      </w:r>
    </w:p>
    <w:p>
      <w:pPr>
        <w:pStyle w:val="FirstParagraph"/>
      </w:pPr>
      <w:r>
        <w:rPr>
          <w:bCs/>
          <w:b/>
        </w:rPr>
        <w:t xml:space="preserve">LMU Munich (Ludwig-Maximilians-Universität)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Focused on EU customs legislation, international trade agreements, and the legal framework governing cross-border commerce in Germany.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the impact of digitalization on customs operations in Munich, highlighting opportunities for automation and data-driven decision-making.</w:t>
      </w:r>
    </w:p>
    <w:bookmarkEnd w:id="25"/>
    <w:bookmarkStart w:id="26" w:name="Xb2707ab6e81121439612ed8594e5b5bcbae689b"/>
    <w:p>
      <w:pPr>
        <w:pStyle w:val="Heading3"/>
      </w:pPr>
      <w:r>
        <w:t xml:space="preserve">Certification: Customs Officer Training Program</w:t>
      </w:r>
    </w:p>
    <w:p>
      <w:pPr>
        <w:pStyle w:val="FirstParagraph"/>
      </w:pPr>
      <w:r>
        <w:rPr>
          <w:bCs/>
          <w:b/>
        </w:rPr>
        <w:t xml:space="preserve">Zollakademie Deutschland (German Customs Academy)</w:t>
      </w:r>
      <w:r>
        <w:br/>
      </w:r>
      <w:r>
        <w:rPr>
          <w:iCs/>
          <w:i/>
        </w:rPr>
        <w:t xml:space="preserve">Completed: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customs inspection techniques, document verification, and the use of advanced technology for risk assessment.</w:t>
      </w:r>
    </w:p>
    <w:p>
      <w:pPr>
        <w:numPr>
          <w:ilvl w:val="0"/>
          <w:numId w:val="1004"/>
        </w:numPr>
        <w:pStyle w:val="Compact"/>
      </w:pPr>
      <w:r>
        <w:t xml:space="preserve">Participated in simulation exercises replicating real-world scenarios faced by Customs Officers in Germany Munich.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German and EU customs laws, including the EU’s Union Customs Code and the requirements for goods entering Germany through Munich.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Expertise in identifying discrepancies in documentation, ensuring accuracy in classification, valuation, and origin determination.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with traders, law enforcement agencies, and international counterparts in Germany Munich.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Analytical Thinking:</w:t>
      </w:r>
      <w:r>
        <w:t xml:space="preserve"> </w:t>
      </w:r>
      <w:r>
        <w:t xml:space="preserve">Ability to assess risks and make informed decisions under pressure while maintaining the efficiency of customs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proficient in reading and writing French for international trade documentation.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 Customs Compliance Certificate</w:t>
      </w:r>
      <w:r>
        <w:t xml:space="preserve"> </w:t>
      </w:r>
      <w:r>
        <w:t xml:space="preserve">– Issued by the European Commission,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Hazardous Goods Handling Training</w:t>
      </w:r>
      <w:r>
        <w:t xml:space="preserve"> </w:t>
      </w:r>
      <w:r>
        <w:t xml:space="preserve">– Completed at the Bavarian Transport Authority,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for Customs Operations</w:t>
      </w:r>
      <w:r>
        <w:t xml:space="preserve"> </w:t>
      </w:r>
      <w:r>
        <w:t xml:space="preserve">– Online course by the German Customs Academy, 2021.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7"/>
        </w:numPr>
        <w:pStyle w:val="Compact"/>
      </w:pPr>
      <w:r>
        <w:t xml:space="preserve">Mitglied im Deutschen Zollverband (German Customs Association)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Bavarian Customs Officers’ Network, focusing on innovation in Munich’s customs procedures.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8"/>
        </w:numPr>
        <w:pStyle w:val="Compact"/>
      </w:pPr>
      <w:r>
        <w:t xml:space="preserve">Volunteered with the "Munich Trade Security Initiative" to educate small businesses on customs compliance and risk mitigation strategies.</w:t>
      </w:r>
    </w:p>
    <w:p>
      <w:pPr>
        <w:numPr>
          <w:ilvl w:val="0"/>
          <w:numId w:val="1008"/>
        </w:numPr>
        <w:pStyle w:val="Compact"/>
      </w:pPr>
      <w:r>
        <w:t xml:space="preserve">Participated in community outreach programs to raise awareness about the role of Customs Officers in protecting Germany’s economic interests.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a Customs Officer position in Germany Munich, emphasizing expertise in customs regulation, trade compliance, and the unique challenges of operating within Germany’s regulatory framework.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2026-07-20T15:50:46Z</dcterms:created>
  <dcterms:modified xsi:type="dcterms:W3CDTF">2026-07-20T15:50:46Z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