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3" w:name="curriculum-vitae"/>
    <w:p>
      <w:pPr>
        <w:pStyle w:val="Heading1"/>
      </w:pPr>
      <w:r>
        <w:t xml:space="preserve">Curriculum Vitae</w:t>
      </w:r>
    </w:p>
    <w:bookmarkStart w:id="32" w:name="customs-officer-india-mumbai"/>
    <w:p>
      <w:pPr>
        <w:pStyle w:val="Heading2"/>
      </w:pPr>
      <w:r>
        <w:t xml:space="preserve">Customs Officer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[Phone Number]</w:t>
      </w:r>
    </w:p>
    <w:p>
      <w:pPr>
        <w:pStyle w:val="BodyText"/>
      </w:pPr>
      <w:r>
        <w:rPr>
          <w:bCs/>
          <w:b/>
        </w:rPr>
        <w:t xml:space="preserve">Email Address:</w:t>
      </w:r>
      <w:r>
        <w:t xml:space="preserve"> </w:t>
      </w:r>
      <w:r>
        <w:t xml:space="preserve">[Email Address]</w:t>
      </w:r>
    </w:p>
    <w:p>
      <w:pPr>
        <w:pStyle w:val="BodyText"/>
      </w:pPr>
      <w:r>
        <w:rPr>
          <w:bCs/>
          <w:b/>
        </w:rPr>
        <w:t xml:space="preserve">Address:</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highly motivated and detail-oriented Customs Officer with [X years] of experience in enforcing customs regulations, inspecting cargo, and ensuring compliance with India's customs laws. A dedicated professional based in Mumbai, India, specializing in securing the nation's borders through efficient and ethical practices. Proficient in analyzing documents, conducting risk assessments, and collaborating with local and national agencies to combat smuggling and illegal trade. Committed to upholding the integrity of India's customs procedures while supporting economic growth in Mumbai's bustling ports and airports.</w:t>
      </w:r>
    </w:p>
    <w:bookmarkEnd w:id="21"/>
    <w:bookmarkStart w:id="24" w:name="professional-experience"/>
    <w:p>
      <w:pPr>
        <w:pStyle w:val="Heading3"/>
      </w:pPr>
      <w:r>
        <w:t xml:space="preserve">Professional Experience</w:t>
      </w:r>
    </w:p>
    <w:bookmarkStart w:id="22" w:name="customs-officer"/>
    <w:p>
      <w:pPr>
        <w:pStyle w:val="Heading4"/>
      </w:pPr>
      <w:r>
        <w:t xml:space="preserve">Customs Officer</w:t>
      </w:r>
    </w:p>
    <w:p>
      <w:pPr>
        <w:pStyle w:val="FirstParagraph"/>
      </w:pPr>
      <w:r>
        <w:rPr>
          <w:bCs/>
          <w:b/>
        </w:rPr>
        <w:t xml:space="preserve">India Customs Service, Mumbai Port</w:t>
      </w:r>
    </w:p>
    <w:p>
      <w:pPr>
        <w:pStyle w:val="BodyText"/>
      </w:pPr>
      <w:r>
        <w:rPr>
          <w:iCs/>
          <w:i/>
        </w:rPr>
        <w:t xml:space="preserve">[Start Date] – [End Date]</w:t>
      </w:r>
    </w:p>
    <w:p>
      <w:pPr>
        <w:numPr>
          <w:ilvl w:val="0"/>
          <w:numId w:val="1001"/>
        </w:numPr>
        <w:pStyle w:val="Compact"/>
      </w:pPr>
      <w:r>
        <w:t xml:space="preserve">Supervised the inspection of incoming and outgoing cargo at Mumbai's primary port, ensuring adherence to India's customs laws and international trade agreements.</w:t>
      </w:r>
    </w:p>
    <w:p>
      <w:pPr>
        <w:numPr>
          <w:ilvl w:val="0"/>
          <w:numId w:val="1001"/>
        </w:numPr>
        <w:pStyle w:val="Compact"/>
      </w:pPr>
      <w:r>
        <w:t xml:space="preserve">Conducted risk assessments on shipments to detect prohibited items, counterfeit goods, and smuggling attempts in alignment with India Mumbai's strategic import/export policies.</w:t>
      </w:r>
    </w:p>
    <w:p>
      <w:pPr>
        <w:numPr>
          <w:ilvl w:val="0"/>
          <w:numId w:val="1001"/>
        </w:numPr>
        <w:pStyle w:val="Compact"/>
      </w:pPr>
      <w:r>
        <w:t xml:space="preserve">Collaborated with the Central Board of Indirect Taxes and Customs (CBEC) to streamline clearance processes, reducing delays for legitimate traders while maintaining strict compliance standards.</w:t>
      </w:r>
    </w:p>
    <w:p>
      <w:pPr>
        <w:numPr>
          <w:ilvl w:val="0"/>
          <w:numId w:val="1001"/>
        </w:numPr>
        <w:pStyle w:val="Compact"/>
      </w:pPr>
      <w:r>
        <w:t xml:space="preserve">Provided training to junior customs officers on advanced inspection techniques, document verification, and the use of modern technology for cargo tracking in India Mumbai's dynamic environment.</w:t>
      </w:r>
    </w:p>
    <w:p>
      <w:pPr>
        <w:numPr>
          <w:ilvl w:val="0"/>
          <w:numId w:val="1001"/>
        </w:numPr>
        <w:pStyle w:val="Compact"/>
      </w:pPr>
      <w:r>
        <w:t xml:space="preserve">Played a key role in implementing digital customs systems such as ACE (Automated Cargo Examination) and e-Way Bills to enhance transparency and efficiency at Mumbai’s ports.</w:t>
      </w:r>
    </w:p>
    <w:bookmarkEnd w:id="22"/>
    <w:bookmarkStart w:id="23" w:name="assistant-customs-officer"/>
    <w:p>
      <w:pPr>
        <w:pStyle w:val="Heading4"/>
      </w:pPr>
      <w:r>
        <w:t xml:space="preserve">Assistant Customs Officer</w:t>
      </w:r>
    </w:p>
    <w:p>
      <w:pPr>
        <w:pStyle w:val="FirstParagraph"/>
      </w:pPr>
      <w:r>
        <w:rPr>
          <w:bCs/>
          <w:b/>
        </w:rPr>
        <w:t xml:space="preserve">Customs Department, Chhatrapati Shivaji Maharaj International Airport, Mumbai</w:t>
      </w:r>
    </w:p>
    <w:p>
      <w:pPr>
        <w:pStyle w:val="BodyText"/>
      </w:pPr>
      <w:r>
        <w:rPr>
          <w:iCs/>
          <w:i/>
        </w:rPr>
        <w:t xml:space="preserve">[Start Date] – [End Date]</w:t>
      </w:r>
    </w:p>
    <w:p>
      <w:pPr>
        <w:numPr>
          <w:ilvl w:val="0"/>
          <w:numId w:val="1002"/>
        </w:numPr>
        <w:pStyle w:val="Compact"/>
      </w:pPr>
      <w:r>
        <w:t xml:space="preserve">Managed the clearance of international air cargo and passenger baggage, ensuring compliance with India’s customs regulations and security protocols.</w:t>
      </w:r>
    </w:p>
    <w:p>
      <w:pPr>
        <w:numPr>
          <w:ilvl w:val="0"/>
          <w:numId w:val="1002"/>
        </w:numPr>
        <w:pStyle w:val="Compact"/>
      </w:pPr>
      <w:r>
        <w:t xml:space="preserve">Identified and seized illegal contraband, including narcotics, counterfeit electronics, and restricted wildlife products, contributing to Mumbai’s reputation as a secure trade hub.</w:t>
      </w:r>
    </w:p>
    <w:p>
      <w:pPr>
        <w:numPr>
          <w:ilvl w:val="0"/>
          <w:numId w:val="1002"/>
        </w:numPr>
        <w:pStyle w:val="Compact"/>
      </w:pPr>
      <w:r>
        <w:t xml:space="preserve">Utilized advanced scanning technologies to inspect goods efficiently while minimizing disruptions for travelers and businesses in India Mumbai.</w:t>
      </w:r>
    </w:p>
    <w:p>
      <w:pPr>
        <w:numPr>
          <w:ilvl w:val="0"/>
          <w:numId w:val="1002"/>
        </w:numPr>
        <w:pStyle w:val="Compact"/>
      </w:pPr>
      <w:r>
        <w:t xml:space="preserve">Maintained detailed records of all customs transactions and generated reports for higher authorities, ensuring accountability and data accuracy.</w:t>
      </w:r>
    </w:p>
    <w:p>
      <w:pPr>
        <w:numPr>
          <w:ilvl w:val="0"/>
          <w:numId w:val="1002"/>
        </w:numPr>
        <w:pStyle w:val="Compact"/>
      </w:pPr>
      <w:r>
        <w:t xml:space="preserve">Acted as a liaison between customs officers, port authorities, and international stakeholders to resolve disputes and expedite lawful trade operations.</w:t>
      </w:r>
    </w:p>
    <w:bookmarkEnd w:id="23"/>
    <w:bookmarkEnd w:id="24"/>
    <w:bookmarkStart w:id="28" w:name="educational-background"/>
    <w:p>
      <w:pPr>
        <w:pStyle w:val="Heading3"/>
      </w:pPr>
      <w:r>
        <w:t xml:space="preserve">Educational Background</w:t>
      </w:r>
    </w:p>
    <w:bookmarkStart w:id="25" w:name="bachelor-of-commerce-b.com"/>
    <w:p>
      <w:pPr>
        <w:pStyle w:val="Heading4"/>
      </w:pPr>
      <w:r>
        <w:t xml:space="preserve">Bachelor of Commerce (B.Com)</w:t>
      </w:r>
    </w:p>
    <w:p>
      <w:pPr>
        <w:pStyle w:val="FirstParagraph"/>
      </w:pPr>
      <w:r>
        <w:rPr>
          <w:bCs/>
          <w:b/>
        </w:rPr>
        <w:t xml:space="preserve">University of Mumbai</w:t>
      </w:r>
    </w:p>
    <w:p>
      <w:pPr>
        <w:pStyle w:val="BodyText"/>
      </w:pPr>
      <w:r>
        <w:rPr>
          <w:iCs/>
          <w:i/>
        </w:rPr>
        <w:t xml:space="preserve">[Year Graduated]</w:t>
      </w:r>
    </w:p>
    <w:p>
      <w:pPr>
        <w:numPr>
          <w:ilvl w:val="0"/>
          <w:numId w:val="1003"/>
        </w:numPr>
        <w:pStyle w:val="Compact"/>
      </w:pPr>
      <w:r>
        <w:t xml:space="preserve">Major in Accounting and Finance, with a focus on international trade and taxation.</w:t>
      </w:r>
    </w:p>
    <w:p>
      <w:pPr>
        <w:numPr>
          <w:ilvl w:val="0"/>
          <w:numId w:val="1003"/>
        </w:numPr>
        <w:pStyle w:val="Compact"/>
      </w:pPr>
      <w:r>
        <w:t xml:space="preserve">Gained foundational knowledge of customs procedures, tariffs, and India’s economic policies.</w:t>
      </w:r>
    </w:p>
    <w:bookmarkEnd w:id="25"/>
    <w:bookmarkStart w:id="26" w:name="certificate-in-customs-regulations"/>
    <w:p>
      <w:pPr>
        <w:pStyle w:val="Heading4"/>
      </w:pPr>
      <w:r>
        <w:t xml:space="preserve">Certificate in Customs Regulations</w:t>
      </w:r>
    </w:p>
    <w:p>
      <w:pPr>
        <w:pStyle w:val="FirstParagraph"/>
      </w:pPr>
      <w:r>
        <w:rPr>
          <w:bCs/>
          <w:b/>
        </w:rPr>
        <w:t xml:space="preserve">Customs Training Institute, Mumbai</w:t>
      </w:r>
    </w:p>
    <w:p>
      <w:pPr>
        <w:pStyle w:val="BodyText"/>
      </w:pPr>
      <w:r>
        <w:rPr>
          <w:iCs/>
          <w:i/>
        </w:rPr>
        <w:t xml:space="preserve">[Year Completed]</w:t>
      </w:r>
    </w:p>
    <w:p>
      <w:pPr>
        <w:numPr>
          <w:ilvl w:val="0"/>
          <w:numId w:val="1004"/>
        </w:numPr>
        <w:pStyle w:val="Compact"/>
      </w:pPr>
      <w:r>
        <w:t xml:space="preserve">Completed specialized training on India’s customs laws, including the Customs Act 1962 and the Central Excise Act.</w:t>
      </w:r>
    </w:p>
    <w:p>
      <w:pPr>
        <w:numPr>
          <w:ilvl w:val="0"/>
          <w:numId w:val="1004"/>
        </w:numPr>
        <w:pStyle w:val="Compact"/>
      </w:pPr>
      <w:r>
        <w:t xml:space="preserve">Gained expertise in document verification, valuation of goods, and anti-smuggling strategies tailored to Mumbai’s port operations.</w:t>
      </w:r>
    </w:p>
    <w:bookmarkEnd w:id="26"/>
    <w:bookmarkStart w:id="27" w:name="certified-customs-agent-cca"/>
    <w:p>
      <w:pPr>
        <w:pStyle w:val="Heading4"/>
      </w:pPr>
      <w:r>
        <w:t xml:space="preserve">Certified Customs Agent (CCA)</w:t>
      </w:r>
    </w:p>
    <w:p>
      <w:pPr>
        <w:pStyle w:val="FirstParagraph"/>
      </w:pPr>
      <w:r>
        <w:rPr>
          <w:bCs/>
          <w:b/>
        </w:rPr>
        <w:t xml:space="preserve">India Customs Association</w:t>
      </w:r>
    </w:p>
    <w:p>
      <w:pPr>
        <w:pStyle w:val="BodyText"/>
      </w:pPr>
      <w:r>
        <w:rPr>
          <w:iCs/>
          <w:i/>
        </w:rPr>
        <w:t xml:space="preserve">[Year Completed]</w:t>
      </w:r>
    </w:p>
    <w:p>
      <w:pPr>
        <w:numPr>
          <w:ilvl w:val="0"/>
          <w:numId w:val="1005"/>
        </w:numPr>
        <w:pStyle w:val="Compact"/>
      </w:pPr>
      <w:r>
        <w:t xml:space="preserve">Earned certification to represent clients in customs clearance processes under India’s regulatory framework.</w:t>
      </w:r>
    </w:p>
    <w:p>
      <w:pPr>
        <w:numPr>
          <w:ilvl w:val="0"/>
          <w:numId w:val="1005"/>
        </w:numPr>
        <w:pStyle w:val="Compact"/>
      </w:pPr>
      <w:r>
        <w:t xml:space="preserve">Developed skills in tariff classification, duty calculation, and compliance with Mumbai’s import/export policies.</w:t>
      </w:r>
    </w:p>
    <w:bookmarkEnd w:id="27"/>
    <w:bookmarkEnd w:id="28"/>
    <w:bookmarkStart w:id="29" w:name="skills-certifications"/>
    <w:p>
      <w:pPr>
        <w:pStyle w:val="Heading3"/>
      </w:pPr>
      <w:r>
        <w:t xml:space="preserve">Skills &amp; Certifications</w:t>
      </w:r>
    </w:p>
    <w:p>
      <w:pPr>
        <w:numPr>
          <w:ilvl w:val="0"/>
          <w:numId w:val="1006"/>
        </w:numPr>
        <w:pStyle w:val="Compact"/>
      </w:pPr>
      <w:r>
        <w:rPr>
          <w:bCs/>
          <w:b/>
        </w:rPr>
        <w:t xml:space="preserve">Laws &amp; Regulations:</w:t>
      </w:r>
      <w:r>
        <w:t xml:space="preserve"> </w:t>
      </w:r>
      <w:r>
        <w:t xml:space="preserve">Expertise in India’s Customs Act 1962, GST, and international trade agreements (e.g., WTO, ASEAN).</w:t>
      </w:r>
    </w:p>
    <w:p>
      <w:pPr>
        <w:numPr>
          <w:ilvl w:val="0"/>
          <w:numId w:val="1006"/>
        </w:numPr>
        <w:pStyle w:val="Compact"/>
      </w:pPr>
      <w:r>
        <w:rPr>
          <w:bCs/>
          <w:b/>
        </w:rPr>
        <w:t xml:space="preserve">Technology Proficiency:</w:t>
      </w:r>
      <w:r>
        <w:t xml:space="preserve"> </w:t>
      </w:r>
      <w:r>
        <w:t xml:space="preserve">Familiar with e-Customs systems, ACE software, and data analytics tools for risk assessment.</w:t>
      </w:r>
    </w:p>
    <w:p>
      <w:pPr>
        <w:numPr>
          <w:ilvl w:val="0"/>
          <w:numId w:val="1006"/>
        </w:numPr>
        <w:pStyle w:val="Compact"/>
      </w:pPr>
      <w:r>
        <w:rPr>
          <w:bCs/>
          <w:b/>
        </w:rPr>
        <w:t xml:space="preserve">Languages:</w:t>
      </w:r>
      <w:r>
        <w:t xml:space="preserve"> </w:t>
      </w:r>
      <w:r>
        <w:t xml:space="preserve">Fluent in Hindi and English; basic knowledge of Marathi and other regional languages relevant to Mumbai’s diverse population.</w:t>
      </w:r>
    </w:p>
    <w:p>
      <w:pPr>
        <w:numPr>
          <w:ilvl w:val="0"/>
          <w:numId w:val="1006"/>
        </w:numPr>
        <w:pStyle w:val="Compact"/>
      </w:pPr>
      <w:r>
        <w:rPr>
          <w:bCs/>
          <w:b/>
        </w:rPr>
        <w:t xml:space="preserve">Communication:</w:t>
      </w:r>
      <w:r>
        <w:t xml:space="preserve"> </w:t>
      </w:r>
      <w:r>
        <w:t xml:space="preserve">Strong interpersonal skills for interacting with traders, foreign officials, and law enforcement agencies in India Mumbai.</w:t>
      </w:r>
    </w:p>
    <w:p>
      <w:pPr>
        <w:numPr>
          <w:ilvl w:val="0"/>
          <w:numId w:val="1006"/>
        </w:numPr>
        <w:pStyle w:val="Compact"/>
      </w:pPr>
      <w:r>
        <w:rPr>
          <w:bCs/>
          <w:b/>
        </w:rPr>
        <w:t xml:space="preserve">Certifications:</w:t>
      </w:r>
      <w:r>
        <w:t xml:space="preserve"> </w:t>
      </w:r>
      <w:r>
        <w:t xml:space="preserve">Certified Customs Agent (CCA), Basic Customs Training Certificate, and Advanced Risk Assessment Certification.</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Mumbai Port Safety Committee, contributing to initiatives that enhance customs security and community engagement.</w:t>
      </w:r>
    </w:p>
    <w:p>
      <w:pPr>
        <w:pStyle w:val="BodyText"/>
      </w:pPr>
      <w:r>
        <w:rPr>
          <w:bCs/>
          <w:b/>
        </w:rPr>
        <w:t xml:space="preserve">Awards:</w:t>
      </w:r>
      <w:r>
        <w:t xml:space="preserve"> </w:t>
      </w:r>
      <w:r>
        <w:t xml:space="preserve">Recognized as "Outstanding Customs Officer" by India Customs in [Year] for exceptional performance in combating smuggling at Mumbai’s ports.</w:t>
      </w:r>
    </w:p>
    <w:p>
      <w:pPr>
        <w:pStyle w:val="BodyText"/>
      </w:pPr>
      <w:r>
        <w:rPr>
          <w:bCs/>
          <w:b/>
        </w:rPr>
        <w:t xml:space="preserve">Professional Affiliations:</w:t>
      </w:r>
      <w:r>
        <w:t xml:space="preserve"> </w:t>
      </w:r>
      <w:r>
        <w:t xml:space="preserve">Member of the India Customs Association and the International Chamber of Commerce (ICC), staying updated on global trade trends affecting Mumbai’s economy.</w:t>
      </w:r>
    </w:p>
    <w:bookmarkEnd w:id="30"/>
    <w:bookmarkStart w:id="31" w:name="references"/>
    <w:p>
      <w:pPr>
        <w:pStyle w:val="Heading3"/>
      </w:pPr>
      <w:r>
        <w:t xml:space="preserve">References</w:t>
      </w:r>
    </w:p>
    <w:p>
      <w:pPr>
        <w:pStyle w:val="FirstParagraph"/>
      </w:pPr>
      <w:r>
        <w:t xml:space="preserve">Available upon request. Contact [Your Name] at [Email Address] or [Phone Number].</w:t>
      </w:r>
    </w:p>
    <w:bookmarkEnd w:id="31"/>
    <w:p>
      <w:pPr>
        <w:pStyle w:val="BodyText"/>
      </w:pPr>
      <w:r>
        <w:t xml:space="preserve">This Curriculum Vitae is tailored for the role of Customs Officer in India Mumbai, emphasizing expertise in customs enforcement, compliance with Indian regulations, and commitment to securing trade routes in one of Asia’s busiest economic hubs.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2025-12-10T00:33:06Z</dcterms:created>
  <dcterms:modified xsi:type="dcterms:W3CDTF">2025-12-10T00:33:06Z</dcterms:modified>
</cp:coreProperties>
</file>

<file path=docProps/custom.xml><?xml version="1.0" encoding="utf-8"?>
<Properties xmlns="http://schemas.openxmlformats.org/officeDocument/2006/custom-properties" xmlns:vt="http://schemas.openxmlformats.org/officeDocument/2006/docPropsVTypes"/>
</file>