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Ivorian (Ivory Coast)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proven track record in enforcing customs regulations, ensuring compliance with international trade laws, and safeguarding the economic interests of Ivory Coast. Specialized in inspecting imported/exported goods, combating smuggling, and facilitating smooth cross-border trade through efficient documentation processes. Committed to upholding the integrity of customs operations in Abidjan and contributing to the growth of Ivory Coast's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 or International Trade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Customs Administration and International Trade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Inspection and Compliance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Ivory Coast Customs Authority (ICCA)</w:t>
      </w:r>
    </w:p>
    <w:p>
      <w:pPr>
        <w:pStyle w:val="BodyText"/>
      </w:pPr>
      <w:r>
        <w:rPr>
          <w:iCs/>
          <w:i/>
        </w:rPr>
        <w:t xml:space="preserve">Abidjan, Ivory Coast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Conducting inspections of cargo and vehicles at key entry points in Abidjan, including the Port of Abidjan and Bouaké Airport.</w:t>
      </w:r>
    </w:p>
    <w:p>
      <w:pPr>
        <w:numPr>
          <w:ilvl w:val="0"/>
          <w:numId w:val="1002"/>
        </w:numPr>
        <w:pStyle w:val="Compact"/>
      </w:pPr>
      <w:r>
        <w:t xml:space="preserve">Verifying import/export documentation to ensure compliance with Ivory Coast customs laws and international treaties.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authorities to detect and prevent smuggling, fraud, and illegal trade activities in Abidjan’s economic hubs.</w:t>
      </w:r>
    </w:p>
    <w:p>
      <w:pPr>
        <w:numPr>
          <w:ilvl w:val="0"/>
          <w:numId w:val="1002"/>
        </w:numPr>
        <w:pStyle w:val="Compact"/>
      </w:pPr>
      <w:r>
        <w:t xml:space="preserve">Providing guidance to traders on customs procedures, tariffs, and regulatory requirements specific to Ivory Coast.</w:t>
      </w:r>
    </w:p>
    <w:p>
      <w:pPr>
        <w:numPr>
          <w:ilvl w:val="0"/>
          <w:numId w:val="1002"/>
        </w:numPr>
        <w:pStyle w:val="Compact"/>
      </w:pPr>
      <w:r>
        <w:t xml:space="preserve">Utilizing advanced inspection technologies such as X-ray scanners and radiation detectors to enhance security at Abidjan’s ports and borders.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internal guidelines for customs operations in Abidjan, focusing on efficiency and transparency.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Ivory Coast Customs Authority (ICCA)</w:t>
      </w:r>
    </w:p>
    <w:p>
      <w:pPr>
        <w:pStyle w:val="BodyText"/>
      </w:pPr>
      <w:r>
        <w:rPr>
          <w:iCs/>
          <w:i/>
        </w:rPr>
        <w:t xml:space="preserve">Abidjan, Ivory Coast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senior officers in processing customs declarations and conducting preliminary inspections of goods.</w:t>
      </w:r>
    </w:p>
    <w:p>
      <w:pPr>
        <w:numPr>
          <w:ilvl w:val="0"/>
          <w:numId w:val="1003"/>
        </w:numPr>
        <w:pStyle w:val="Compact"/>
      </w:pPr>
      <w:r>
        <w:t xml:space="preserve">Maintaining records of imported/exported goods and ensuring accurate data entry into the national customs database.</w:t>
      </w:r>
    </w:p>
    <w:p>
      <w:pPr>
        <w:numPr>
          <w:ilvl w:val="0"/>
          <w:numId w:val="1003"/>
        </w:numPr>
        <w:pStyle w:val="Compact"/>
      </w:pPr>
      <w:r>
        <w:t xml:space="preserve">Participating in training programs to improve technical skills related to cargo inspection and regulatory compliance in Abidjan.</w:t>
      </w:r>
    </w:p>
    <w:p>
      <w:pPr>
        <w:numPr>
          <w:ilvl w:val="0"/>
          <w:numId w:val="1003"/>
        </w:numPr>
        <w:pStyle w:val="Compact"/>
      </w:pPr>
      <w:r>
        <w:t xml:space="preserve">Assisting in the implementation of anti-smuggling initiatives, particularly targeting high-risk areas near Abidjan’s industrial zones.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French (official language of Ivory Coast) and English. Basic knowledge of local languages such as Dioula and Baoulé for effective communication in Abidjan’s diverse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customs software systems, including the National Customs Information System (NCIS) used in Ivory Coast. Proficient in using inspection tools like metal detectors and drug detection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understanding of the World Trade Organization (WTO) rules, African Union trade agreements, and Ivory Coast’s customs code. Experienced in applying these regulations to real-world scenarios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in documentation and resolving complex trade disputes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traders, transport operators, and international partners while maintaining a professional demeanor.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 Specialist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International Trade Law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Ivorian Association of Customs Officers (AICO)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customs forums hosted by the Economic Community of West African States (ECOWAS) in Abidjan.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Dioula and Baoulé – Basic communication skills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Ivory Coast Customs Authority (ICCA) and partners in Abidjan’s trade sector.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Customs Officer role in Ivory Coast, with a focus on Abidjan’s customs operations. It emphasizes the candidate’s expertise in enforcing regulations, combating illegal activities, and contributing to the economic growth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2026-07-23T09:43:01Z</dcterms:created>
  <dcterms:modified xsi:type="dcterms:W3CDTF">2026-07-23T09:43:01Z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