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Madrid, Spain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+34 123 456 789</w:t>
      </w:r>
    </w:p>
    <w:bookmarkStart w:id="20" w:name="objective"/>
    <w:p>
      <w:pPr>
        <w:pStyle w:val="Heading2"/>
      </w:pPr>
      <w:r>
        <w:t xml:space="preserve">Objective</w:t>
      </w:r>
    </w:p>
    <w:p>
      <w:pPr>
        <w:pStyle w:val="FirstParagraph"/>
      </w:pPr>
      <w:r>
        <w:t xml:space="preserve">A highly motivated and experienced Customs Officer with a strong background in ensuring compliance with customs regulations, safeguarding national security, and facilitating international trade. Committed to upholding the standards of the Spanish customs authority (Agencia Estatal de Administración Tributaria - AEAT) in Madrid. Proven expertise in inspecting goods, processing documentation, and collaborating with cross-border agencies to streamline operations within Spain's strategic economic hub.</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Universidad Complutense de Madrid, Spain (2015-2019)</w:t>
      </w:r>
    </w:p>
    <w:p>
      <w:pPr>
        <w:numPr>
          <w:ilvl w:val="0"/>
          <w:numId w:val="1001"/>
        </w:numPr>
        <w:pStyle w:val="Compact"/>
      </w:pPr>
      <w:r>
        <w:rPr>
          <w:bCs/>
          <w:b/>
        </w:rPr>
        <w:t xml:space="preserve">Master’s Degree in International Trade Law</w:t>
      </w:r>
      <w:r>
        <w:t xml:space="preserve">, Universidad Autónoma de Madrid, Spain (2019-2021)</w:t>
      </w:r>
    </w:p>
    <w:p>
      <w:pPr>
        <w:numPr>
          <w:ilvl w:val="0"/>
          <w:numId w:val="1001"/>
        </w:numPr>
        <w:pStyle w:val="Compact"/>
      </w:pPr>
      <w:r>
        <w:rPr>
          <w:bCs/>
          <w:b/>
        </w:rPr>
        <w:t xml:space="preserve">Certification in Customs Compliance</w:t>
      </w:r>
      <w:r>
        <w:t xml:space="preserve">, World Customs Organization (WCO), 2021</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iCs/>
          <w:i/>
        </w:rPr>
        <w:t xml:space="preserve">Aduana de Madrid, Spain | 2021 – Present</w:t>
      </w:r>
    </w:p>
    <w:p>
      <w:pPr>
        <w:numPr>
          <w:ilvl w:val="0"/>
          <w:numId w:val="1002"/>
        </w:numPr>
        <w:pStyle w:val="Compact"/>
      </w:pPr>
      <w:r>
        <w:t xml:space="preserve">Conducted inspections of imported and exported goods to ensure compliance with Spanish customs laws and international trade agreements, focusing on the efficient processing of cargo through Madrid's key ports and logistics centers.</w:t>
      </w:r>
    </w:p>
    <w:p>
      <w:pPr>
        <w:numPr>
          <w:ilvl w:val="0"/>
          <w:numId w:val="1002"/>
        </w:numPr>
        <w:pStyle w:val="Compact"/>
      </w:pPr>
      <w:r>
        <w:t xml:space="preserve">Collaborated with the AEAT and other national agencies to enforce regulations such as the Ley General de Tributos (LGT) and the EU Customs Code, ensuring alignment with Spain Madrid's economic priorities.</w:t>
      </w:r>
    </w:p>
    <w:p>
      <w:pPr>
        <w:numPr>
          <w:ilvl w:val="0"/>
          <w:numId w:val="1002"/>
        </w:numPr>
        <w:pStyle w:val="Compact"/>
      </w:pPr>
      <w:r>
        <w:t xml:space="preserve">Utilized advanced customs software (e.g., SAD, TIR) to manage documentation, track shipments, and identify potential risks in cross-border trade operations within Madrid's dynamic commercial landscape.</w:t>
      </w:r>
    </w:p>
    <w:p>
      <w:pPr>
        <w:numPr>
          <w:ilvl w:val="0"/>
          <w:numId w:val="1002"/>
        </w:numPr>
        <w:pStyle w:val="Compact"/>
      </w:pPr>
      <w:r>
        <w:t xml:space="preserve">Provided guidance to importers/exporters on compliance requirements, reducing delays and fostering a transparent trade environment in Spain Madrid.</w:t>
      </w:r>
    </w:p>
    <w:p>
      <w:pPr>
        <w:numPr>
          <w:ilvl w:val="0"/>
          <w:numId w:val="1002"/>
        </w:numPr>
        <w:pStyle w:val="Compact"/>
      </w:pPr>
      <w:r>
        <w:t xml:space="preserve">Participated in training sessions to stay updated on evolving customs protocols, including the implementation of digital customs procedures under the EU’s Customs Union framework.</w:t>
      </w:r>
    </w:p>
    <w:bookmarkEnd w:id="22"/>
    <w:bookmarkStart w:id="23" w:name="customs-inspector"/>
    <w:p>
      <w:pPr>
        <w:pStyle w:val="Heading3"/>
      </w:pPr>
      <w:r>
        <w:t xml:space="preserve">Customs Inspector</w:t>
      </w:r>
    </w:p>
    <w:p>
      <w:pPr>
        <w:pStyle w:val="FirstParagraph"/>
      </w:pPr>
      <w:r>
        <w:rPr>
          <w:iCs/>
          <w:i/>
        </w:rPr>
        <w:t xml:space="preserve">Aduana de Barcelona, Spain | 2018 – 2021</w:t>
      </w:r>
    </w:p>
    <w:p>
      <w:pPr>
        <w:numPr>
          <w:ilvl w:val="0"/>
          <w:numId w:val="1003"/>
        </w:numPr>
        <w:pStyle w:val="Compact"/>
      </w:pPr>
      <w:r>
        <w:t xml:space="preserve">Conducted risk assessments for high-value shipments and suspicious goods, contributing to the prevention of smuggling and illegal trade in Catalonia and Madrid's surrounding regions.</w:t>
      </w:r>
    </w:p>
    <w:p>
      <w:pPr>
        <w:numPr>
          <w:ilvl w:val="0"/>
          <w:numId w:val="1003"/>
        </w:numPr>
        <w:pStyle w:val="Compact"/>
      </w:pPr>
      <w:r>
        <w:t xml:space="preserve">Managed the verification of customs declarations, ensuring accuracy in tariff classification, origin determination, and duty calculations under Spanish legislation.</w:t>
      </w:r>
    </w:p>
    <w:p>
      <w:pPr>
        <w:numPr>
          <w:ilvl w:val="0"/>
          <w:numId w:val="1003"/>
        </w:numPr>
        <w:pStyle w:val="Compact"/>
      </w:pPr>
      <w:r>
        <w:t xml:space="preserve">Supported investigations into customs violations by collecting evidence, preparing reports, and coordinating with law enforcement agencies to uphold Spain Madrid’s regulatory standards.</w:t>
      </w:r>
    </w:p>
    <w:p>
      <w:pPr>
        <w:numPr>
          <w:ilvl w:val="0"/>
          <w:numId w:val="1003"/>
        </w:numPr>
        <w:pStyle w:val="Compact"/>
      </w:pPr>
      <w:r>
        <w:t xml:space="preserve">Developed a training module on the use of the Automated System for Customs Data (ASCD) for new officers, enhancing operational efficiency in Madrid’s customs offices.</w:t>
      </w:r>
    </w:p>
    <w:bookmarkEnd w:id="23"/>
    <w:bookmarkEnd w:id="24"/>
    <w:bookmarkStart w:id="25" w:name="skills"/>
    <w:p>
      <w:pPr>
        <w:pStyle w:val="Heading2"/>
      </w:pPr>
      <w:r>
        <w:t xml:space="preserve">Skills</w:t>
      </w:r>
    </w:p>
    <w:p>
      <w:pPr>
        <w:numPr>
          <w:ilvl w:val="0"/>
          <w:numId w:val="1004"/>
        </w:numPr>
        <w:pStyle w:val="Compact"/>
      </w:pPr>
      <w:r>
        <w:rPr>
          <w:bCs/>
          <w:b/>
        </w:rPr>
        <w:t xml:space="preserve">Regulatory Expertise:</w:t>
      </w:r>
      <w:r>
        <w:t xml:space="preserve"> </w:t>
      </w:r>
      <w:r>
        <w:t xml:space="preserve">In-depth knowledge of Spanish customs laws (e.g., Ley 13/2018, Reglamento (UE) 2016/356) and EU trade policies, with a focus on Madrid’s role as a regional customs hub.</w:t>
      </w:r>
    </w:p>
    <w:p>
      <w:pPr>
        <w:numPr>
          <w:ilvl w:val="0"/>
          <w:numId w:val="1004"/>
        </w:numPr>
        <w:pStyle w:val="Compact"/>
      </w:pPr>
      <w:r>
        <w:rPr>
          <w:bCs/>
          <w:b/>
        </w:rPr>
        <w:t xml:space="preserve">Technical Proficiency:</w:t>
      </w:r>
      <w:r>
        <w:t xml:space="preserve"> </w:t>
      </w:r>
      <w:r>
        <w:t xml:space="preserve">Advanced skills in customs software (SAD, TIR), Microsoft Office Suite, and data analysis tools to optimize compliance processes in Spain Madrid.</w:t>
      </w:r>
    </w:p>
    <w:p>
      <w:pPr>
        <w:numPr>
          <w:ilvl w:val="0"/>
          <w:numId w:val="1004"/>
        </w:numPr>
        <w:pStyle w:val="Compact"/>
      </w:pPr>
      <w:r>
        <w:rPr>
          <w:bCs/>
          <w:b/>
        </w:rPr>
        <w:t xml:space="preserve">Linguistic Abilities:</w:t>
      </w:r>
      <w:r>
        <w:t xml:space="preserve"> </w:t>
      </w:r>
      <w:r>
        <w:t xml:space="preserve">Fluent in Spanish and English; proficient in French and basic knowledge of Arabic for communication with international stakeholders.</w:t>
      </w:r>
    </w:p>
    <w:p>
      <w:pPr>
        <w:numPr>
          <w:ilvl w:val="0"/>
          <w:numId w:val="1004"/>
        </w:numPr>
        <w:pStyle w:val="Compact"/>
      </w:pPr>
      <w:r>
        <w:rPr>
          <w:bCs/>
          <w:b/>
        </w:rPr>
        <w:t xml:space="preserve">Problem-Solving:</w:t>
      </w:r>
      <w:r>
        <w:t xml:space="preserve"> </w:t>
      </w:r>
      <w:r>
        <w:t xml:space="preserve">Adept at resolving complex customs issues, including disputes over tariff classifications or documentation discrepancies, while maintaining adherence to Spain Madrid’s legal frameworks.</w:t>
      </w:r>
    </w:p>
    <w:p>
      <w:pPr>
        <w:numPr>
          <w:ilvl w:val="0"/>
          <w:numId w:val="1004"/>
        </w:numPr>
        <w:pStyle w:val="Compact"/>
      </w:pPr>
      <w:r>
        <w:rPr>
          <w:bCs/>
          <w:b/>
        </w:rPr>
        <w:t xml:space="preserve">Communication:</w:t>
      </w:r>
      <w:r>
        <w:t xml:space="preserve"> </w:t>
      </w:r>
      <w:r>
        <w:t xml:space="preserve">Strong interpersonal skills to liaise with importers, exporters, and international partners in a multilingual environment within Spain Madrid.</w:t>
      </w:r>
    </w:p>
    <w:bookmarkEnd w:id="25"/>
    <w:bookmarkStart w:id="26" w:name="certifications"/>
    <w:p>
      <w:pPr>
        <w:pStyle w:val="Heading2"/>
      </w:pPr>
      <w:r>
        <w:t xml:space="preserve">Certifications</w:t>
      </w:r>
    </w:p>
    <w:p>
      <w:pPr>
        <w:numPr>
          <w:ilvl w:val="0"/>
          <w:numId w:val="1005"/>
        </w:numPr>
        <w:pStyle w:val="Compact"/>
      </w:pPr>
      <w:r>
        <w:rPr>
          <w:bCs/>
          <w:b/>
        </w:rPr>
        <w:t xml:space="preserve">WCO Advanced Customs Compliance Officer Certification</w:t>
      </w:r>
      <w:r>
        <w:t xml:space="preserve">, 2021</w:t>
      </w:r>
    </w:p>
    <w:p>
      <w:pPr>
        <w:numPr>
          <w:ilvl w:val="0"/>
          <w:numId w:val="1005"/>
        </w:numPr>
        <w:pStyle w:val="Compact"/>
      </w:pPr>
      <w:r>
        <w:rPr>
          <w:bCs/>
          <w:b/>
        </w:rPr>
        <w:t xml:space="preserve">EU Customs Risk Management Training</w:t>
      </w:r>
      <w:r>
        <w:t xml:space="preserve">, 2020</w:t>
      </w:r>
    </w:p>
    <w:p>
      <w:pPr>
        <w:numPr>
          <w:ilvl w:val="0"/>
          <w:numId w:val="1005"/>
        </w:numPr>
        <w:pStyle w:val="Compact"/>
      </w:pPr>
      <w:r>
        <w:rPr>
          <w:bCs/>
          <w:b/>
        </w:rPr>
        <w:t xml:space="preserve">Spanish Tax and Customs Law Examination</w:t>
      </w:r>
      <w:r>
        <w:t xml:space="preserve">, AEAT, 2019</w:t>
      </w:r>
    </w:p>
    <w:bookmarkEnd w:id="26"/>
    <w:bookmarkStart w:id="27" w:name="professional-affiliations"/>
    <w:p>
      <w:pPr>
        <w:pStyle w:val="Heading2"/>
      </w:pPr>
      <w:r>
        <w:t xml:space="preserve">Professional Affiliations</w:t>
      </w:r>
    </w:p>
    <w:p>
      <w:pPr>
        <w:numPr>
          <w:ilvl w:val="0"/>
          <w:numId w:val="1006"/>
        </w:numPr>
        <w:pStyle w:val="Compact"/>
      </w:pPr>
      <w:r>
        <w:rPr>
          <w:iCs/>
          <w:i/>
        </w:rPr>
        <w:t xml:space="preserve">Member of the Spanish Customs Officers Association (Asociación Española de Aduanas)</w:t>
      </w:r>
    </w:p>
    <w:p>
      <w:pPr>
        <w:numPr>
          <w:ilvl w:val="0"/>
          <w:numId w:val="1006"/>
        </w:numPr>
        <w:pStyle w:val="Compact"/>
      </w:pPr>
      <w:r>
        <w:rPr>
          <w:iCs/>
          <w:i/>
        </w:rPr>
        <w:t xml:space="preserve">Volunteer for the Madrid Chamber of Commerce’s Trade Compliance Initiative</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(fluent), French (intermediate)</w:t>
      </w:r>
    </w:p>
    <w:p>
      <w:pPr>
        <w:pStyle w:val="BodyText"/>
      </w:pPr>
      <w:r>
        <w:rPr>
          <w:bCs/>
          <w:b/>
        </w:rPr>
        <w:t xml:space="preserve">References:</w:t>
      </w:r>
      <w:r>
        <w:t xml:space="preserve"> </w:t>
      </w:r>
      <w:r>
        <w:t xml:space="preserve">Available upon request.</w:t>
      </w:r>
    </w:p>
    <w:bookmarkEnd w:id="28"/>
    <w:bookmarkStart w:id="29" w:name="about-spain-madrid"/>
    <w:p>
      <w:pPr>
        <w:pStyle w:val="Heading2"/>
      </w:pPr>
      <w:r>
        <w:t xml:space="preserve">About Spain Madrid</w:t>
      </w:r>
    </w:p>
    <w:p>
      <w:pPr>
        <w:pStyle w:val="FirstParagraph"/>
      </w:pPr>
      <w:r>
        <w:t xml:space="preserve">The customs operations in Spain Madrid are critical to the country’s role as a gateway for trade between Europe, Africa, and Latin America. As a Customs Officer in this region, the focus is on balancing regulatory compliance with the facilitation of trade, ensuring that Madrid remains a competitive hub for global commerce. The position requires adaptability to evolving EU regulations and a deep understanding of Spain’s economic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2026-07-22T12:09:39Z</dcterms:created>
  <dcterms:modified xsi:type="dcterms:W3CDTF">2026-07-22T12:09:39Z</dcterms:modified>
</cp:coreProperties>
</file>

<file path=docProps/custom.xml><?xml version="1.0" encoding="utf-8"?>
<Properties xmlns="http://schemas.openxmlformats.org/officeDocument/2006/custom-properties" xmlns:vt="http://schemas.openxmlformats.org/officeDocument/2006/docPropsVTypes"/>
</file>