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Australia</w:t>
      </w:r>
      <w:r>
        <w:t xml:space="preserve"> </w:t>
      </w:r>
      <w:r>
        <w:t xml:space="preserve">Sydney</w:t>
      </w:r>
    </w:p>
    <w:bookmarkStart w:id="33" w:name="curriculum-vitae"/>
    <w:p>
      <w:pPr>
        <w:pStyle w:val="Heading1"/>
      </w:pPr>
      <w:r>
        <w:t xml:space="preserve">Curriculum Vitae</w:t>
      </w:r>
    </w:p>
    <w:bookmarkStart w:id="32" w:name="dentist-australia-sydney"/>
    <w:p>
      <w:pPr>
        <w:pStyle w:val="Heading2"/>
      </w:pPr>
      <w:r>
        <w:t xml:space="preserve">Dentist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Johnson</w:t>
      </w:r>
      <w:r>
        <w:br/>
      </w:r>
      <w:r>
        <w:rPr>
          <w:bCs/>
          <w:b/>
        </w:rPr>
        <w:t xml:space="preserve">Email:</w:t>
      </w:r>
      <w:r>
        <w:t xml:space="preserve"> </w:t>
      </w:r>
      <w:r>
        <w:t xml:space="preserve">emily.johnson@dentalaustralia.com</w:t>
      </w:r>
      <w:r>
        <w:br/>
      </w:r>
      <w:r>
        <w:rPr>
          <w:bCs/>
          <w:b/>
        </w:rPr>
        <w:t xml:space="preserve">Phone:</w:t>
      </w:r>
      <w:r>
        <w:t xml:space="preserve"> </w:t>
      </w:r>
      <w:r>
        <w:t xml:space="preserve">+61 412 345 678</w:t>
      </w:r>
      <w:r>
        <w:br/>
      </w: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experienced Dentist with over a decade of practice in Australia Sydney. Specializing in general dentistry, cosmetic procedures, and patient-centered care. Committed to delivering high-quality oral healthcare services tailored to the unique needs of the Australian community. Proficient in modern dental technologies and equipped with a deep understanding of Australian dental regulations and standards.</w:t>
      </w:r>
    </w:p>
    <w:bookmarkEnd w:id="21"/>
    <w:bookmarkStart w:id="22" w:name="education"/>
    <w:p>
      <w:pPr>
        <w:pStyle w:val="Heading3"/>
      </w:pPr>
      <w:r>
        <w:t xml:space="preserve">Education</w:t>
      </w:r>
    </w:p>
    <w:p>
      <w:pPr>
        <w:numPr>
          <w:ilvl w:val="0"/>
          <w:numId w:val="1001"/>
        </w:numPr>
        <w:pStyle w:val="Compact"/>
      </w:pPr>
      <w:r>
        <w:rPr>
          <w:bCs/>
          <w:b/>
        </w:rPr>
        <w:t xml:space="preserve">Bachelor of Dental Science (BDS)</w:t>
      </w:r>
      <w:r>
        <w:t xml:space="preserve">, University of Sydney, Australia (2010–2015)</w:t>
      </w:r>
    </w:p>
    <w:p>
      <w:pPr>
        <w:numPr>
          <w:ilvl w:val="0"/>
          <w:numId w:val="1001"/>
        </w:numPr>
        <w:pStyle w:val="Compact"/>
      </w:pPr>
      <w:r>
        <w:rPr>
          <w:bCs/>
          <w:b/>
        </w:rPr>
        <w:t xml:space="preserve">Master of Dental Surgery (MDS)</w:t>
      </w:r>
      <w:r>
        <w:t xml:space="preserve">, Australian Dental College, Sydney (2015–2017)</w:t>
      </w:r>
    </w:p>
    <w:p>
      <w:pPr>
        <w:numPr>
          <w:ilvl w:val="0"/>
          <w:numId w:val="1001"/>
        </w:numPr>
        <w:pStyle w:val="Compact"/>
      </w:pPr>
      <w:r>
        <w:rPr>
          <w:bCs/>
          <w:b/>
        </w:rPr>
        <w:t xml:space="preserve">Certification in Aesthetic Dentistry</w:t>
      </w:r>
      <w:r>
        <w:t xml:space="preserve">, Royal Australasian College of Dental Surgeons (RACDS), 2018</w:t>
      </w:r>
    </w:p>
    <w:bookmarkEnd w:id="22"/>
    <w:bookmarkStart w:id="26" w:name="professional-experience"/>
    <w:p>
      <w:pPr>
        <w:pStyle w:val="Heading3"/>
      </w:pPr>
      <w:r>
        <w:t xml:space="preserve">Professional Experience</w:t>
      </w:r>
    </w:p>
    <w:bookmarkStart w:id="23" w:name="X1e9c91928b98248b50543f7fe7880834f453309"/>
    <w:p>
      <w:pPr>
        <w:pStyle w:val="Heading4"/>
      </w:pPr>
      <w:r>
        <w:t xml:space="preserve">Dentist | Sydney Dental Solutions, Sydney, Australia (2017–Present)</w:t>
      </w:r>
    </w:p>
    <w:p>
      <w:pPr>
        <w:pStyle w:val="FirstParagraph"/>
      </w:pPr>
      <w:r>
        <w:t xml:space="preserve">Providing comprehensive dental care to a diverse patient base in the heart of Sydney. Specializing in preventive care, restorative treatments, and advanced cosmetic procedures. Collaborating with a multidisciplinary team to ensure holistic patient management and compliance with Australian Dental Association (ADA) guidelines.</w:t>
      </w:r>
    </w:p>
    <w:p>
      <w:pPr>
        <w:numPr>
          <w:ilvl w:val="0"/>
          <w:numId w:val="1002"/>
        </w:numPr>
        <w:pStyle w:val="Compact"/>
      </w:pPr>
      <w:r>
        <w:t xml:space="preserve">Managed over 500 patients annually, focusing on personalized treatment plans aligned with Australian standards.</w:t>
      </w:r>
    </w:p>
    <w:p>
      <w:pPr>
        <w:numPr>
          <w:ilvl w:val="0"/>
          <w:numId w:val="1002"/>
        </w:numPr>
        <w:pStyle w:val="Compact"/>
      </w:pPr>
      <w:r>
        <w:t xml:space="preserve">Implemented digital imaging systems and intraoral scanners to enhance diagnostic accuracy in Sydney practices.</w:t>
      </w:r>
    </w:p>
    <w:p>
      <w:pPr>
        <w:numPr>
          <w:ilvl w:val="0"/>
          <w:numId w:val="1002"/>
        </w:numPr>
        <w:pStyle w:val="Compact"/>
      </w:pPr>
      <w:r>
        <w:t xml:space="preserve">Mentored junior dentists and dental students, contributing to the professional development of future oral health professionals in Australia Sydney.</w:t>
      </w:r>
    </w:p>
    <w:bookmarkEnd w:id="23"/>
    <w:bookmarkStart w:id="24" w:name="X852e1a2c04373d92597ddfa61866a385e87073e"/>
    <w:p>
      <w:pPr>
        <w:pStyle w:val="Heading4"/>
      </w:pPr>
      <w:r>
        <w:t xml:space="preserve">Dental Registrar | Royal Prince Alfred Hospital, Sydney (2015–2017)</w:t>
      </w:r>
    </w:p>
    <w:p>
      <w:pPr>
        <w:pStyle w:val="FirstParagraph"/>
      </w:pPr>
      <w:r>
        <w:t xml:space="preserve">Completed a two-year residency program in general dentistry, gaining hands-on experience in both public and private healthcare settings across Australia. Focused on treating complex cases and addressing the oral health needs of underserved communities.</w:t>
      </w:r>
    </w:p>
    <w:p>
      <w:pPr>
        <w:numPr>
          <w:ilvl w:val="0"/>
          <w:numId w:val="1003"/>
        </w:numPr>
        <w:pStyle w:val="Compact"/>
      </w:pPr>
      <w:r>
        <w:t xml:space="preserve">Treated patients with diverse medical histories, adhering to Australian Health Practitioner Regulation Agency (AHPRA) protocols.</w:t>
      </w:r>
    </w:p>
    <w:p>
      <w:pPr>
        <w:numPr>
          <w:ilvl w:val="0"/>
          <w:numId w:val="1003"/>
        </w:numPr>
        <w:pStyle w:val="Compact"/>
      </w:pPr>
      <w:r>
        <w:t xml:space="preserve">Participated in community outreach programs to improve dental awareness in Sydney’s multicultural population.</w:t>
      </w:r>
    </w:p>
    <w:p>
      <w:pPr>
        <w:numPr>
          <w:ilvl w:val="0"/>
          <w:numId w:val="1003"/>
        </w:numPr>
        <w:pStyle w:val="Compact"/>
      </w:pPr>
      <w:r>
        <w:t xml:space="preserve">Presented research on oral health disparities in Australia Sydney at a national dental conference (2016).</w:t>
      </w:r>
    </w:p>
    <w:bookmarkEnd w:id="24"/>
    <w:bookmarkStart w:id="25" w:name="Xc622c4fdf849ace775f524b5d2f8090632ecc65"/>
    <w:p>
      <w:pPr>
        <w:pStyle w:val="Heading4"/>
      </w:pPr>
      <w:r>
        <w:t xml:space="preserve">Internship | Westmead Dental Centre, Sydney (2013–2015)</w:t>
      </w:r>
    </w:p>
    <w:p>
      <w:pPr>
        <w:pStyle w:val="FirstParagraph"/>
      </w:pPr>
      <w:r>
        <w:t xml:space="preserve">Gained foundational clinical experience through rotations in pediatric dentistry, orthodontics, and periodontics. Developed skills in patient communication and emergency care within a high-volume dental practice in Australia Sydney.</w:t>
      </w:r>
    </w:p>
    <w:bookmarkEnd w:id="25"/>
    <w:bookmarkEnd w:id="26"/>
    <w:bookmarkStart w:id="27" w:name="certifications-memberships"/>
    <w:p>
      <w:pPr>
        <w:pStyle w:val="Heading3"/>
      </w:pPr>
      <w:r>
        <w:t xml:space="preserve">Certifications &amp; Memberships</w:t>
      </w:r>
    </w:p>
    <w:p>
      <w:pPr>
        <w:numPr>
          <w:ilvl w:val="0"/>
          <w:numId w:val="1004"/>
        </w:numPr>
        <w:pStyle w:val="Compact"/>
      </w:pPr>
      <w:r>
        <w:rPr>
          <w:bCs/>
          <w:b/>
        </w:rPr>
        <w:t xml:space="preserve">Australian Health Practitioner Regulation Agency (AHPRA) Registration</w:t>
      </w:r>
      <w:r>
        <w:t xml:space="preserve"> </w:t>
      </w:r>
      <w:r>
        <w:t xml:space="preserve">– Dental Practitioner (2015–Present)</w:t>
      </w:r>
    </w:p>
    <w:p>
      <w:pPr>
        <w:numPr>
          <w:ilvl w:val="0"/>
          <w:numId w:val="1004"/>
        </w:numPr>
        <w:pStyle w:val="Compact"/>
      </w:pPr>
      <w:r>
        <w:rPr>
          <w:bCs/>
          <w:b/>
        </w:rPr>
        <w:t xml:space="preserve">Australian Dental Association (ADA) Member</w:t>
      </w:r>
      <w:r>
        <w:t xml:space="preserve"> </w:t>
      </w:r>
      <w:r>
        <w:t xml:space="preserve">– Sydney Branch, 2016–Present</w:t>
      </w:r>
    </w:p>
    <w:p>
      <w:pPr>
        <w:numPr>
          <w:ilvl w:val="0"/>
          <w:numId w:val="1004"/>
        </w:numPr>
        <w:pStyle w:val="Compact"/>
      </w:pPr>
      <w:r>
        <w:rPr>
          <w:bCs/>
          <w:b/>
        </w:rPr>
        <w:t xml:space="preserve">Certificate in Infection Control</w:t>
      </w:r>
      <w:r>
        <w:t xml:space="preserve">, Australian Dental Council, 2018</w:t>
      </w:r>
    </w:p>
    <w:p>
      <w:pPr>
        <w:numPr>
          <w:ilvl w:val="0"/>
          <w:numId w:val="1004"/>
        </w:numPr>
        <w:pStyle w:val="Compact"/>
      </w:pPr>
      <w:r>
        <w:rPr>
          <w:bCs/>
          <w:b/>
        </w:rPr>
        <w:t xml:space="preserve">Advanced Cardiac Life Support (ACLS) Certification</w:t>
      </w:r>
      <w:r>
        <w:t xml:space="preserve">, American Heart Association, 2019</w:t>
      </w:r>
    </w:p>
    <w:bookmarkEnd w:id="27"/>
    <w:bookmarkStart w:id="28" w:name="skills"/>
    <w:p>
      <w:pPr>
        <w:pStyle w:val="Heading3"/>
      </w:pPr>
      <w:r>
        <w:t xml:space="preserve">Skills</w:t>
      </w:r>
    </w:p>
    <w:p>
      <w:pPr>
        <w:numPr>
          <w:ilvl w:val="0"/>
          <w:numId w:val="1005"/>
        </w:numPr>
        <w:pStyle w:val="Compact"/>
      </w:pPr>
      <w:r>
        <w:t xml:space="preserve">General dentistry, cosmetic dentistry, and restorative procedures</w:t>
      </w:r>
    </w:p>
    <w:p>
      <w:pPr>
        <w:numPr>
          <w:ilvl w:val="0"/>
          <w:numId w:val="1005"/>
        </w:numPr>
        <w:pStyle w:val="Compact"/>
      </w:pPr>
      <w:r>
        <w:t xml:space="preserve">Proficient in digital dental technologies (e.g., CAD/CAM, 3D imaging)</w:t>
      </w:r>
    </w:p>
    <w:p>
      <w:pPr>
        <w:numPr>
          <w:ilvl w:val="0"/>
          <w:numId w:val="1005"/>
        </w:numPr>
        <w:pStyle w:val="Compact"/>
      </w:pPr>
      <w:r>
        <w:t xml:space="preserve">Clinical expertise in managing patients with complex medical conditions</w:t>
      </w:r>
    </w:p>
    <w:p>
      <w:pPr>
        <w:numPr>
          <w:ilvl w:val="0"/>
          <w:numId w:val="1005"/>
        </w:numPr>
        <w:pStyle w:val="Compact"/>
      </w:pPr>
      <w:r>
        <w:t xml:space="preserve">Strong communication and leadership skills for team-based environments in Australia Sydney</w:t>
      </w:r>
    </w:p>
    <w:p>
      <w:pPr>
        <w:numPr>
          <w:ilvl w:val="0"/>
          <w:numId w:val="1005"/>
        </w:numPr>
        <w:pStyle w:val="Compact"/>
      </w:pPr>
      <w:r>
        <w:t xml:space="preserve">Familiarity with Australian Medicare and private health insurance systems</w:t>
      </w:r>
    </w:p>
    <w:bookmarkEnd w:id="28"/>
    <w:bookmarkStart w:id="29" w:name="professional-contributions"/>
    <w:p>
      <w:pPr>
        <w:pStyle w:val="Heading3"/>
      </w:pPr>
      <w:r>
        <w:t xml:space="preserve">Professional Contributions</w:t>
      </w:r>
    </w:p>
    <w:p>
      <w:pPr>
        <w:pStyle w:val="FirstParagraph"/>
      </w:pPr>
      <w:r>
        <w:t xml:space="preserve">Active participant in continuing education programs to stay updated on the latest advancements in dentistry across Australia. Regularly contributes to local dental journals and participates in workshops hosted by the Australian Dental Association (ADA) in Sydney.</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(Conversational)</w:t>
      </w:r>
    </w:p>
    <w:bookmarkEnd w:id="30"/>
    <w:bookmarkStart w:id="31" w:name="references"/>
    <w:p>
      <w:pPr>
        <w:pStyle w:val="Heading3"/>
      </w:pPr>
      <w:r>
        <w:t xml:space="preserve">References</w:t>
      </w:r>
    </w:p>
    <w:p>
      <w:pPr>
        <w:pStyle w:val="FirstParagraph"/>
      </w:pPr>
      <w:r>
        <w:t xml:space="preserve">Available upon request. Contact: emily.johnson@dentalaustralia.com</w:t>
      </w:r>
    </w:p>
    <w:bookmarkEnd w:id="31"/>
    <w:p>
      <w:pPr>
        <w:pStyle w:val="BodyText"/>
      </w:pPr>
      <w:r>
        <w:t xml:space="preserve">Curriculum Vitae | Dentist | Australia Sydney – Updated: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Australia Sydney</dc:title>
  <dc:creator/>
  <cp:keywords/>
  <dcterms:created xsi:type="dcterms:W3CDTF">2026-05-31T20:18:32Z</dcterms:created>
  <dcterms:modified xsi:type="dcterms:W3CDTF">2026-05-31T20:18:32Z</dcterms:modified>
</cp:coreProperties>
</file>

<file path=docProps/custom.xml><?xml version="1.0" encoding="utf-8"?>
<Properties xmlns="http://schemas.openxmlformats.org/officeDocument/2006/custom-properties" xmlns:vt="http://schemas.openxmlformats.org/officeDocument/2006/docPropsVTypes"/>
</file>