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dentist-china-beijing"/>
    <w:p>
      <w:pPr>
        <w:pStyle w:val="Heading2"/>
      </w:pPr>
      <w:r>
        <w:t xml:space="preserve">Dentist | China Beijing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Li Wei Zhang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+86 10 8765 4321 | liwei.zhang@beijingdentist.com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Chaoyang District, 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10 years of expertise in providing high-quality dental care in China Beijing. Specializing in general dentistry, cosmetic procedures, and pediatric dental care, I am committed to delivering personalized treatment plans tailored to the unique needs of patients in the dynamic healthcare environment of Beijing. My professional journey has been shaped by a deep understanding of Chinese cultural values and medical standards, ensuring compliance with local regulations while integrating modern global practices. As a Dentist in China Beijing, I aim to bridge innovation and tradition to enhance patient outcomes.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Beijing Medical University</w:t>
      </w:r>
      <w:r>
        <w:t xml:space="preserve">, Beijing, China</w:t>
      </w:r>
      <w:r>
        <w:br/>
      </w:r>
      <w:r>
        <w:t xml:space="preserve">Doctor of Dental Surgery (DDS), 2010–2015</w:t>
      </w:r>
      <w:r>
        <w:br/>
      </w:r>
      <w:r>
        <w:t xml:space="preserve">Honors: Dean’s List, Best Clinical Practice Award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Chinese Dental Association Certification Program</w:t>
      </w:r>
      <w:r>
        <w:t xml:space="preserve">, 2016</w:t>
      </w:r>
      <w:r>
        <w:br/>
      </w:r>
      <w:r>
        <w:t xml:space="preserve">Specialized training in advanced restorative techniques and implantology.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487bee52001ccf360adfcea6a3fea2da1377899"/>
    <w:p>
      <w:pPr>
        <w:pStyle w:val="Heading4"/>
      </w:pPr>
      <w:r>
        <w:t xml:space="preserve">Senior Dentist | Beijing Smile Dental Clinic</w:t>
      </w:r>
    </w:p>
    <w:p>
      <w:pPr>
        <w:pStyle w:val="FirstParagraph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5 dentists and hygienists, managing over 200 patients monthly in China Beijing.</w:t>
      </w:r>
    </w:p>
    <w:p>
      <w:pPr>
        <w:numPr>
          <w:ilvl w:val="0"/>
          <w:numId w:val="1002"/>
        </w:numPr>
        <w:pStyle w:val="Compact"/>
      </w:pPr>
      <w:r>
        <w:t xml:space="preserve">Specialized in cosmetic dentistry, including veneers, teeth whitening, and orthodontic solutions tailored to Chinese aesthetics.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to provide emergency dental care for underprivileged communities in Beijing.</w:t>
      </w:r>
    </w:p>
    <w:bookmarkEnd w:id="23"/>
    <w:bookmarkStart w:id="24" w:name="X40b0e0d67d26cc7676f90ff8f0e043e70cab6ee"/>
    <w:p>
      <w:pPr>
        <w:pStyle w:val="Heading4"/>
      </w:pPr>
      <w:r>
        <w:t xml:space="preserve">General Dentist | Capital Dental Care Center</w:t>
      </w:r>
    </w:p>
    <w:p>
      <w:pPr>
        <w:pStyle w:val="FirstParagraph"/>
      </w:pPr>
      <w:r>
        <w:rPr>
          <w:iCs/>
          <w:i/>
        </w:rPr>
        <w:t xml:space="preserve">Jun 2015 – Dec 2017</w:t>
      </w:r>
    </w:p>
    <w:p>
      <w:pPr>
        <w:numPr>
          <w:ilvl w:val="0"/>
          <w:numId w:val="1003"/>
        </w:numPr>
        <w:pStyle w:val="Compact"/>
      </w:pPr>
      <w:r>
        <w:t xml:space="preserve">Provided comprehensive dental services, including preventive care, fillings, and root canals.</w:t>
      </w:r>
    </w:p>
    <w:p>
      <w:pPr>
        <w:numPr>
          <w:ilvl w:val="0"/>
          <w:numId w:val="1003"/>
        </w:numPr>
        <w:pStyle w:val="Compact"/>
      </w:pPr>
      <w:r>
        <w:t xml:space="preserve">Implemented digital imaging systems to improve diagnostic accuracy for patients in China Beijing.</w:t>
      </w:r>
    </w:p>
    <w:p>
      <w:pPr>
        <w:numPr>
          <w:ilvl w:val="0"/>
          <w:numId w:val="1003"/>
        </w:numPr>
        <w:pStyle w:val="Compact"/>
      </w:pPr>
      <w:r>
        <w:t xml:space="preserve">Conducted workshops on oral hygiene for schools and community centers in the city.</w:t>
      </w:r>
    </w:p>
    <w:bookmarkEnd w:id="24"/>
    <w:bookmarkStart w:id="25" w:name="Xddf2b2cd0b99b466143da05afadf6fff5be3400"/>
    <w:p>
      <w:pPr>
        <w:pStyle w:val="Heading4"/>
      </w:pPr>
      <w:r>
        <w:t xml:space="preserve">Dental Resident | Peking University Hospital of Stomatology</w:t>
      </w:r>
    </w:p>
    <w:p>
      <w:pPr>
        <w:pStyle w:val="FirstParagraph"/>
      </w:pPr>
      <w:r>
        <w:rPr>
          <w:iCs/>
          <w:i/>
        </w:rPr>
        <w:t xml:space="preserve">2015–2016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complex cases, including maxillofacial surgery and pediatric dentistry.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impact of lifestyle factors on oral health in Beijing’s population.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Chinese Dental License</w:t>
      </w:r>
      <w:r>
        <w:t xml:space="preserve">, 2016 – Valid in China Beijing.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Prosthodontics</w:t>
      </w:r>
      <w:r>
        <w:t xml:space="preserve">, Chinese Dental Association,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CAD/CAM Technology Training</w:t>
      </w:r>
      <w:r>
        <w:t xml:space="preserve">, Straumann Group,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Invisalign Provider Certification</w:t>
      </w:r>
      <w:r>
        <w:t xml:space="preserve">, Align Technology, 2021.</w:t>
      </w:r>
    </w:p>
    <w:bookmarkEnd w:id="27"/>
    <w:bookmarkStart w:id="28" w:name="skills-proficiencies"/>
    <w:p>
      <w:pPr>
        <w:pStyle w:val="Heading3"/>
      </w:pPr>
      <w:r>
        <w:t xml:space="preserve">Skills &amp; Proficiencies</w:t>
      </w:r>
    </w:p>
    <w:p>
      <w:pPr>
        <w:numPr>
          <w:ilvl w:val="0"/>
          <w:numId w:val="1006"/>
        </w:numPr>
        <w:pStyle w:val="Compact"/>
      </w:pPr>
      <w:r>
        <w:t xml:space="preserve">Advanced expertise in dental implants, orthodontics, and endodontic treatments.</w:t>
      </w:r>
    </w:p>
    <w:p>
      <w:pPr>
        <w:numPr>
          <w:ilvl w:val="0"/>
          <w:numId w:val="1006"/>
        </w:numPr>
        <w:pStyle w:val="Compact"/>
      </w:pPr>
      <w:r>
        <w:t xml:space="preserve">Proficient in using digital tools such as intraoral scanners and 3D imaging systems.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explain procedures to patients in both Mandarin and English.</w:t>
      </w:r>
    </w:p>
    <w:p>
      <w:pPr>
        <w:numPr>
          <w:ilvl w:val="0"/>
          <w:numId w:val="1006"/>
        </w:numPr>
        <w:pStyle w:val="Compact"/>
      </w:pPr>
      <w:r>
        <w:t xml:space="preserve">Adherence to China Beijing’s stringent dental hygiene protocols and safety standards.</w:t>
      </w:r>
    </w:p>
    <w:bookmarkEnd w:id="28"/>
    <w:bookmarkStart w:id="29" w:name="language-proficiencies"/>
    <w:p>
      <w:pPr>
        <w:pStyle w:val="Heading3"/>
      </w:pPr>
      <w:r>
        <w:t xml:space="preserve">Language Proficiencies</w:t>
      </w:r>
    </w:p>
    <w:p>
      <w:pPr>
        <w:numPr>
          <w:ilvl w:val="0"/>
          <w:numId w:val="1007"/>
        </w:numPr>
        <w:pStyle w:val="Compact"/>
      </w:pPr>
      <w:r>
        <w:t xml:space="preserve">Mandarin Chinese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TOEFL 110/120)</w:t>
      </w:r>
    </w:p>
    <w:p>
      <w:pPr>
        <w:numPr>
          <w:ilvl w:val="0"/>
          <w:numId w:val="1007"/>
        </w:numPr>
        <w:pStyle w:val="Compact"/>
      </w:pPr>
      <w:r>
        <w:t xml:space="preserve">Basic Japanese (for international patient consultations).</w:t>
      </w:r>
    </w:p>
    <w:bookmarkEnd w:id="29"/>
    <w:bookmarkStart w:id="30" w:name="professional-memberships-affiliations"/>
    <w:p>
      <w:pPr>
        <w:pStyle w:val="Heading3"/>
      </w:pPr>
      <w:r>
        <w:t xml:space="preserve">Professional Memberships &amp;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Chinese Dental Association (CDA)</w:t>
      </w:r>
      <w:r>
        <w:t xml:space="preserve">, Member since 2016.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Beijing Dental Society</w:t>
      </w:r>
      <w:r>
        <w:t xml:space="preserve">, Active participant in annual conferences and seminars.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Association for Dental Research (IADR)</w:t>
      </w:r>
      <w:r>
        <w:t xml:space="preserve">, Global member with publications on oral health trends in China.</w:t>
      </w:r>
    </w:p>
    <w:bookmarkEnd w:id="30"/>
    <w:bookmarkStart w:id="31" w:name="community-involvement-outreach-programs"/>
    <w:p>
      <w:pPr>
        <w:pStyle w:val="Heading3"/>
      </w:pPr>
      <w:r>
        <w:t xml:space="preserve">Community Involvement &amp; Outreach Programs</w:t>
      </w:r>
    </w:p>
    <w:p>
      <w:pPr>
        <w:numPr>
          <w:ilvl w:val="0"/>
          <w:numId w:val="1009"/>
        </w:numPr>
        <w:pStyle w:val="Compact"/>
      </w:pPr>
      <w:r>
        <w:t xml:space="preserve">Volunteered at the Beijing Free Dental Clinic, providing services to low-income families since 2018.</w:t>
      </w:r>
    </w:p>
    <w:p>
      <w:pPr>
        <w:numPr>
          <w:ilvl w:val="0"/>
          <w:numId w:val="1009"/>
        </w:numPr>
        <w:pStyle w:val="Compact"/>
      </w:pPr>
      <w:r>
        <w:t xml:space="preserve">Organized annual “Smile for All” campaigns to raise awareness about oral health in rural areas near China Beijing.</w:t>
      </w:r>
    </w:p>
    <w:p>
      <w:pPr>
        <w:numPr>
          <w:ilvl w:val="0"/>
          <w:numId w:val="1009"/>
        </w:numPr>
        <w:pStyle w:val="Compact"/>
      </w:pPr>
      <w:r>
        <w:t xml:space="preserve">Collaborated with universities to mentor dental students in clinical settings across Beijing.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Li Wei Zhang for references from colleagues and institutions in China Beijing.</w:t>
      </w:r>
    </w:p>
    <w:bookmarkEnd w:id="32"/>
    <w:p>
      <w:pPr>
        <w:pStyle w:val="BodyText"/>
      </w:pPr>
      <w:r>
        <w:rPr>
          <w:bCs/>
          <w:b/>
        </w:rPr>
        <w:t xml:space="preserve">Curriculum Vitae | Dentist | China Beijing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China Beijing</dc:title>
  <dc:creator/>
  <dc:language>en</dc:language>
  <cp:keywords/>
  <dcterms:created xsi:type="dcterms:W3CDTF">2026-09-26T16:46:25Z</dcterms:created>
  <dcterms:modified xsi:type="dcterms:W3CDTF">2026-09-26T16:46:25Z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