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dentist-malaysia-kuala-lumpur"/>
    <w:p>
      <w:pPr>
        <w:pStyle w:val="Heading2"/>
      </w:pPr>
      <w:r>
        <w:t xml:space="preserve">Dentist |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Aminah Mohd Razali</w:t>
      </w:r>
      <w:r>
        <w:br/>
      </w:r>
      <w:r>
        <w:rPr>
          <w:bCs/>
          <w:b/>
        </w:rPr>
        <w:t xml:space="preserve">Email:</w:t>
      </w:r>
      <w:r>
        <w:t xml:space="preserve"> </w:t>
      </w:r>
      <w:r>
        <w:t xml:space="preserve">aminah.dentist@kualalumpur.com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This Curriculum Vitae outlines the qualifications and professional journey of Dr. Aminah Mohd Razali, a dedicated Dentist based in Malaysia Kuala Lumpur. With over 12 years of experience in clinical dentistry, Dr. Razali specializes in general dentistry, pediatric care, and cosmetic dental procedures tailored to the diverse population of Kuala Lumpur. Committed to excellence, she has consistently prioritized patient-centered care while adhering to the highest standards of dental practice in Malaysia. Her expertise is complemented by a strong academic background and active participation in professional organizations across Malaysia Kuala Lumpur.</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University of Malaya, Kuala Lumpur, Malaysia (2006–2011)</w:t>
      </w:r>
    </w:p>
    <w:p>
      <w:pPr>
        <w:numPr>
          <w:ilvl w:val="0"/>
          <w:numId w:val="1001"/>
        </w:numPr>
        <w:pStyle w:val="Compact"/>
      </w:pPr>
      <w:r>
        <w:rPr>
          <w:bCs/>
          <w:b/>
        </w:rPr>
        <w:t xml:space="preserve">Masters in Orthodontics</w:t>
      </w:r>
      <w:r>
        <w:t xml:space="preserve">, International Medical University (IMU), Kuala Lumpur, Malaysia (2013–2015)</w:t>
      </w:r>
    </w:p>
    <w:p>
      <w:pPr>
        <w:numPr>
          <w:ilvl w:val="0"/>
          <w:numId w:val="1001"/>
        </w:numPr>
        <w:pStyle w:val="Compact"/>
      </w:pPr>
      <w:r>
        <w:rPr>
          <w:bCs/>
          <w:b/>
        </w:rPr>
        <w:t xml:space="preserve">Postgraduate Certificate in Dental Public Health</w:t>
      </w:r>
      <w:r>
        <w:t xml:space="preserve">, Universiti Sains Malaysia (USM), Penang, Malaysia (2017)</w:t>
      </w:r>
    </w:p>
    <w:bookmarkEnd w:id="22"/>
    <w:bookmarkStart w:id="25" w:name="professional-experience"/>
    <w:p>
      <w:pPr>
        <w:pStyle w:val="Heading3"/>
      </w:pPr>
      <w:r>
        <w:t xml:space="preserve">Professional Experience</w:t>
      </w:r>
    </w:p>
    <w:bookmarkStart w:id="23" w:name="X43b25f4446ba721619d457c6b23bea64bca4257"/>
    <w:p>
      <w:pPr>
        <w:pStyle w:val="Heading4"/>
      </w:pPr>
      <w:r>
        <w:t xml:space="preserve">Dentist | KL Dental Care Clinic, Kuala Lumpur, Malaysia</w:t>
      </w:r>
    </w:p>
    <w:p>
      <w:pPr>
        <w:pStyle w:val="FirstParagraph"/>
      </w:pPr>
      <w:r>
        <w:rPr>
          <w:bCs/>
          <w:b/>
        </w:rPr>
        <w:t xml:space="preserve">2015–Present</w:t>
      </w:r>
    </w:p>
    <w:p>
      <w:pPr>
        <w:numPr>
          <w:ilvl w:val="0"/>
          <w:numId w:val="1002"/>
        </w:numPr>
        <w:pStyle w:val="Compact"/>
      </w:pPr>
      <w:r>
        <w:t xml:space="preserve">Provided comprehensive dental services including restorative treatment, orthodontic consultations, and preventive care to patients in Malaysia Kuala Lumpur.</w:t>
      </w:r>
    </w:p>
    <w:p>
      <w:pPr>
        <w:numPr>
          <w:ilvl w:val="0"/>
          <w:numId w:val="1002"/>
        </w:numPr>
        <w:pStyle w:val="Compact"/>
      </w:pPr>
      <w:r>
        <w:t xml:space="preserve">Managed a team of 5 dental professionals, ensuring adherence to Malaysian Dental Board regulations and maintaining high standards of hygiene and patient safety.</w:t>
      </w:r>
    </w:p>
    <w:p>
      <w:pPr>
        <w:numPr>
          <w:ilvl w:val="0"/>
          <w:numId w:val="1002"/>
        </w:numPr>
        <w:pStyle w:val="Compact"/>
      </w:pPr>
      <w:r>
        <w:t xml:space="preserve">Collaborated with local hospitals and clinics in Kuala Lumpur to offer community dental outreach programs, focusing on underserved populations.</w:t>
      </w:r>
    </w:p>
    <w:bookmarkEnd w:id="23"/>
    <w:bookmarkStart w:id="24" w:name="Xa3b246ed42fe7570eb59d5e510182651303ab63"/>
    <w:p>
      <w:pPr>
        <w:pStyle w:val="Heading4"/>
      </w:pPr>
      <w:r>
        <w:t xml:space="preserve">Dental Surgeon | Hospital Putrajaya, Kuala Lumpur, Malaysia</w:t>
      </w:r>
    </w:p>
    <w:p>
      <w:pPr>
        <w:pStyle w:val="FirstParagraph"/>
      </w:pPr>
      <w:r>
        <w:rPr>
          <w:bCs/>
          <w:b/>
        </w:rPr>
        <w:t xml:space="preserve">2011–2015</w:t>
      </w:r>
    </w:p>
    <w:p>
      <w:pPr>
        <w:numPr>
          <w:ilvl w:val="0"/>
          <w:numId w:val="1003"/>
        </w:numPr>
        <w:pStyle w:val="Compact"/>
      </w:pPr>
      <w:r>
        <w:t xml:space="preserve">Diagnosed and treated patients with complex dental conditions, emphasizing evidence-based practices aligned with Malaysian healthcare protocols.</w:t>
      </w:r>
    </w:p>
    <w:p>
      <w:pPr>
        <w:numPr>
          <w:ilvl w:val="0"/>
          <w:numId w:val="1003"/>
        </w:numPr>
        <w:pStyle w:val="Compact"/>
      </w:pPr>
      <w:r>
        <w:t xml:space="preserve">Conducted educational workshops for medical students and junior dentists on topics such as pediatric dentistry and oral surgery in Malaysia Kuala Lumpur.</w:t>
      </w:r>
    </w:p>
    <w:p>
      <w:pPr>
        <w:numPr>
          <w:ilvl w:val="0"/>
          <w:numId w:val="1003"/>
        </w:numPr>
        <w:pStyle w:val="Compact"/>
      </w:pPr>
      <w:r>
        <w:t xml:space="preserve">Contributed to the development of a digital patient management system to enhance efficiency in dental care delivery across the hospital network.</w:t>
      </w:r>
    </w:p>
    <w:bookmarkEnd w:id="24"/>
    <w:bookmarkEnd w:id="25"/>
    <w:bookmarkStart w:id="26" w:name="certifications-licenses"/>
    <w:p>
      <w:pPr>
        <w:pStyle w:val="Heading3"/>
      </w:pPr>
      <w:r>
        <w:t xml:space="preserve">Certifications &amp; Licenses</w:t>
      </w:r>
    </w:p>
    <w:p>
      <w:pPr>
        <w:numPr>
          <w:ilvl w:val="0"/>
          <w:numId w:val="1004"/>
        </w:numPr>
        <w:pStyle w:val="Compact"/>
      </w:pPr>
      <w:r>
        <w:rPr>
          <w:bCs/>
          <w:b/>
        </w:rPr>
        <w:t xml:space="preserve">Malaysian Dental Board Registration</w:t>
      </w:r>
      <w:r>
        <w:t xml:space="preserve"> </w:t>
      </w:r>
      <w:r>
        <w:t xml:space="preserve">(2011–Present)</w:t>
      </w:r>
    </w:p>
    <w:p>
      <w:pPr>
        <w:numPr>
          <w:ilvl w:val="0"/>
          <w:numId w:val="1004"/>
        </w:numPr>
        <w:pStyle w:val="Compact"/>
      </w:pPr>
      <w:r>
        <w:rPr>
          <w:bCs/>
          <w:b/>
        </w:rPr>
        <w:t xml:space="preserve">American Association of Orthodontics (AAO) Certification</w:t>
      </w:r>
      <w:r>
        <w:t xml:space="preserve">, 2016</w:t>
      </w:r>
    </w:p>
    <w:p>
      <w:pPr>
        <w:numPr>
          <w:ilvl w:val="0"/>
          <w:numId w:val="1004"/>
        </w:numPr>
        <w:pStyle w:val="Compact"/>
      </w:pPr>
      <w:r>
        <w:rPr>
          <w:bCs/>
          <w:b/>
        </w:rPr>
        <w:t xml:space="preserve">Certificate in Oral Health Promotion</w:t>
      </w:r>
      <w:r>
        <w:t xml:space="preserve">, Ministry of Health Malaysia, 2018</w:t>
      </w:r>
    </w:p>
    <w:bookmarkEnd w:id="26"/>
    <w:bookmarkStart w:id="27" w:name="skills-competencies"/>
    <w:p>
      <w:pPr>
        <w:pStyle w:val="Heading3"/>
      </w:pPr>
      <w:r>
        <w:t xml:space="preserve">Skills &amp; Competencies</w:t>
      </w:r>
    </w:p>
    <w:p>
      <w:pPr>
        <w:numPr>
          <w:ilvl w:val="0"/>
          <w:numId w:val="1005"/>
        </w:numPr>
        <w:pStyle w:val="Compact"/>
      </w:pPr>
      <w:r>
        <w:t xml:space="preserve">Expertise in general dentistry, including fillings, crowns, and root canal treatments tailored to the needs of Malaysia Kuala Lumpur patients.</w:t>
      </w:r>
    </w:p>
    <w:p>
      <w:pPr>
        <w:numPr>
          <w:ilvl w:val="0"/>
          <w:numId w:val="1005"/>
        </w:numPr>
        <w:pStyle w:val="Compact"/>
      </w:pPr>
      <w:r>
        <w:t xml:space="preserve">Proficient in using advanced dental technologies such as 3D imaging and laser dentistry.</w:t>
      </w:r>
    </w:p>
    <w:p>
      <w:pPr>
        <w:numPr>
          <w:ilvl w:val="0"/>
          <w:numId w:val="1005"/>
        </w:numPr>
        <w:pStyle w:val="Compact"/>
      </w:pPr>
      <w:r>
        <w:t xml:space="preserve">Strong communication skills to address patient concerns and explain procedures in both Malay and English, reflecting the multicultural environment of Kuala Lumpur.</w:t>
      </w:r>
    </w:p>
    <w:p>
      <w:pPr>
        <w:numPr>
          <w:ilvl w:val="0"/>
          <w:numId w:val="1005"/>
        </w:numPr>
        <w:pStyle w:val="Compact"/>
      </w:pPr>
      <w:r>
        <w:t xml:space="preserve">Adept at managing dental emergencies with a focus on rapid diagnosis and treatment in accordance with Malaysian clinical guidelines.</w:t>
      </w:r>
    </w:p>
    <w:bookmarkEnd w:id="27"/>
    <w:bookmarkStart w:id="28" w:name="professional-memberships-affiliations"/>
    <w:p>
      <w:pPr>
        <w:pStyle w:val="Heading3"/>
      </w:pPr>
      <w:r>
        <w:t xml:space="preserve">Professional Memberships &amp; Affiliations</w:t>
      </w:r>
    </w:p>
    <w:p>
      <w:pPr>
        <w:numPr>
          <w:ilvl w:val="0"/>
          <w:numId w:val="1006"/>
        </w:numPr>
        <w:pStyle w:val="Compact"/>
      </w:pPr>
      <w:r>
        <w:rPr>
          <w:bCs/>
          <w:b/>
        </w:rPr>
        <w:t xml:space="preserve">Malaysian Dental Association (MDA)</w:t>
      </w:r>
      <w:r>
        <w:t xml:space="preserve"> </w:t>
      </w:r>
      <w:r>
        <w:t xml:space="preserve">– Member since 2011</w:t>
      </w:r>
    </w:p>
    <w:p>
      <w:pPr>
        <w:numPr>
          <w:ilvl w:val="0"/>
          <w:numId w:val="1006"/>
        </w:numPr>
        <w:pStyle w:val="Compact"/>
      </w:pPr>
      <w:r>
        <w:rPr>
          <w:bCs/>
          <w:b/>
        </w:rPr>
        <w:t xml:space="preserve">Asian Pacific Dental Federation (APDF)</w:t>
      </w:r>
      <w:r>
        <w:t xml:space="preserve"> </w:t>
      </w:r>
      <w:r>
        <w:t xml:space="preserve">– Active participant in regional conferences in Malaysia Kuala Lumpur</w:t>
      </w:r>
    </w:p>
    <w:p>
      <w:pPr>
        <w:numPr>
          <w:ilvl w:val="0"/>
          <w:numId w:val="1006"/>
        </w:numPr>
        <w:pStyle w:val="Compact"/>
      </w:pPr>
      <w:r>
        <w:rPr>
          <w:bCs/>
          <w:b/>
        </w:rPr>
        <w:t xml:space="preserve">Kuala Lumpur Dental Society</w:t>
      </w:r>
      <w:r>
        <w:t xml:space="preserve"> </w:t>
      </w:r>
      <w:r>
        <w:t xml:space="preserve">– Organized monthly seminars on emerging trends in dentistry.</w:t>
      </w:r>
    </w:p>
    <w:bookmarkEnd w:id="28"/>
    <w:bookmarkStart w:id="29" w:name="projects-publications"/>
    <w:p>
      <w:pPr>
        <w:pStyle w:val="Heading3"/>
      </w:pPr>
      <w:r>
        <w:t xml:space="preserve">Projects &amp; Publications</w:t>
      </w:r>
    </w:p>
    <w:p>
      <w:pPr>
        <w:pStyle w:val="FirstParagraph"/>
      </w:pPr>
      <w:r>
        <w:rPr>
          <w:bCs/>
          <w:b/>
        </w:rPr>
        <w:t xml:space="preserve">Community Oral Health Initiative (2019)</w:t>
      </w:r>
    </w:p>
    <w:p>
      <w:pPr>
        <w:numPr>
          <w:ilvl w:val="0"/>
          <w:numId w:val="1007"/>
        </w:numPr>
        <w:pStyle w:val="Compact"/>
      </w:pPr>
      <w:r>
        <w:t xml:space="preserve">Led a project in collaboration with the Ministry of Health Malaysia to improve oral hygiene education in schools across Kuala Lumpur.</w:t>
      </w:r>
    </w:p>
    <w:p>
      <w:pPr>
        <w:numPr>
          <w:ilvl w:val="0"/>
          <w:numId w:val="1007"/>
        </w:numPr>
        <w:pStyle w:val="Compact"/>
      </w:pPr>
      <w:r>
        <w:t xml:space="preserve">Published a case study on the impact of fluoridation programs in urban Malaysian communities.</w:t>
      </w:r>
    </w:p>
    <w:p>
      <w:pPr>
        <w:pStyle w:val="FirstParagraph"/>
      </w:pPr>
      <w:r>
        <w:rPr>
          <w:bCs/>
          <w:b/>
        </w:rPr>
        <w:t xml:space="preserve">Research Paper: "Evaluating Patient Satisfaction in Cosmetic Dentistry" (2020)</w:t>
      </w:r>
    </w:p>
    <w:p>
      <w:pPr>
        <w:numPr>
          <w:ilvl w:val="0"/>
          <w:numId w:val="1008"/>
        </w:numPr>
        <w:pStyle w:val="Compact"/>
      </w:pPr>
      <w:r>
        <w:t xml:space="preserve">Published in the Journal of Malaysian Dental Association, highlighting trends in aesthetic dental procedures among Kuala Lumpur residents.</w:t>
      </w:r>
    </w:p>
    <w:bookmarkEnd w:id="29"/>
    <w:bookmarkStart w:id="30" w:name="languages-spoken"/>
    <w:p>
      <w:pPr>
        <w:pStyle w:val="Heading3"/>
      </w:pPr>
      <w:r>
        <w:t xml:space="preserve">Languages Spoken</w:t>
      </w:r>
    </w:p>
    <w:p>
      <w:pPr>
        <w:numPr>
          <w:ilvl w:val="0"/>
          <w:numId w:val="1009"/>
        </w:numPr>
        <w:pStyle w:val="Compact"/>
      </w:pPr>
      <w:r>
        <w:t xml:space="preserve">Malay (Fluent)</w:t>
      </w:r>
    </w:p>
    <w:p>
      <w:pPr>
        <w:numPr>
          <w:ilvl w:val="0"/>
          <w:numId w:val="1009"/>
        </w:numPr>
        <w:pStyle w:val="Compact"/>
      </w:pPr>
      <w:r>
        <w:t xml:space="preserve">English (Fluent)</w:t>
      </w:r>
    </w:p>
    <w:p>
      <w:pPr>
        <w:numPr>
          <w:ilvl w:val="0"/>
          <w:numId w:val="1009"/>
        </w:numPr>
        <w:pStyle w:val="Compact"/>
      </w:pPr>
      <w:r>
        <w:t xml:space="preserve">Mandarin (Basic)</w:t>
      </w:r>
    </w:p>
    <w:bookmarkEnd w:id="30"/>
    <w:bookmarkStart w:id="31" w:name="references"/>
    <w:p>
      <w:pPr>
        <w:pStyle w:val="Heading3"/>
      </w:pPr>
      <w:r>
        <w:t xml:space="preserve">References</w:t>
      </w:r>
    </w:p>
    <w:p>
      <w:pPr>
        <w:pStyle w:val="FirstParagraph"/>
      </w:pPr>
      <w:r>
        <w:t xml:space="preserve">Available upon request. References include past employers, professional colleagues, and academic mentors in Malaysia Kuala Lumpur.</w:t>
      </w:r>
    </w:p>
    <w:bookmarkEnd w:id="31"/>
    <w:p>
      <w:pPr>
        <w:pStyle w:val="BodyText"/>
      </w:pPr>
      <w:r>
        <w:t xml:space="preserve">© 2023 Dr. Aminah Mohd Razali | Curriculum Vitae for Dentist 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Malaysia Kuala Lumpur</dc:title>
  <dc:creator/>
  <dc:language>en</dc:language>
  <cp:keywords/>
  <dcterms:created xsi:type="dcterms:W3CDTF">2026-07-28T14:53:12Z</dcterms:created>
  <dcterms:modified xsi:type="dcterms:W3CDTF">2026-07-28T14:53:12Z</dcterms:modified>
</cp:coreProperties>
</file>

<file path=docProps/custom.xml><?xml version="1.0" encoding="utf-8"?>
<Properties xmlns="http://schemas.openxmlformats.org/officeDocument/2006/custom-properties" xmlns:vt="http://schemas.openxmlformats.org/officeDocument/2006/docPropsVTypes"/>
</file>