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Saudi</w:t>
      </w:r>
      <w:r>
        <w:t xml:space="preserve"> </w:t>
      </w:r>
      <w:r>
        <w:t xml:space="preserve">Arabia</w:t>
      </w:r>
      <w:r>
        <w:t xml:space="preserve"> </w:t>
      </w:r>
      <w:r>
        <w:t xml:space="preserve">Jeddah</w:t>
      </w:r>
    </w:p>
    <w:bookmarkStart w:id="36" w:name="curriculum-vitae"/>
    <w:p>
      <w:pPr>
        <w:pStyle w:val="Heading1"/>
      </w:pPr>
      <w:r>
        <w:t xml:space="preserve">Curriculum Vitae</w:t>
      </w:r>
    </w:p>
    <w:bookmarkStart w:id="35" w:name="dentist-saudi-arabia-jeddah"/>
    <w:p>
      <w:pPr>
        <w:pStyle w:val="Heading2"/>
      </w:pPr>
      <w:r>
        <w:t xml:space="preserve">Dentist | Saudi Arabia Jeddah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Ahmed Al-Malki</w:t>
      </w:r>
      <w:r>
        <w:br/>
      </w:r>
      <w:r>
        <w:rPr>
          <w:bCs/>
          <w:b/>
        </w:rPr>
        <w:t xml:space="preserve">Email:</w:t>
      </w:r>
      <w:r>
        <w:t xml:space="preserve"> </w:t>
      </w:r>
      <w:r>
        <w:t xml:space="preserve">ahmed.dentist@jeddah.sa</w:t>
      </w:r>
      <w:r>
        <w:br/>
      </w:r>
      <w:r>
        <w:rPr>
          <w:bCs/>
          <w:b/>
        </w:rPr>
        <w:t xml:space="preserve">Phone:</w:t>
      </w:r>
      <w:r>
        <w:t xml:space="preserve"> </w:t>
      </w:r>
      <w:r>
        <w:t xml:space="preserve">+966 50 123 4567</w:t>
      </w:r>
      <w:r>
        <w:br/>
      </w:r>
      <w:r>
        <w:rPr>
          <w:bCs/>
          <w:b/>
        </w:rPr>
        <w:t xml:space="preserve">Address:</w:t>
      </w:r>
      <w:r>
        <w:t xml:space="preserve"> </w:t>
      </w:r>
      <w:r>
        <w:t xml:space="preserve">Jeddah, Saudi Arabia</w:t>
      </w:r>
    </w:p>
    <w:bookmarkEnd w:id="20"/>
    <w:bookmarkStart w:id="21" w:name="professional-summary"/>
    <w:p>
      <w:pPr>
        <w:pStyle w:val="Heading3"/>
      </w:pPr>
      <w:r>
        <w:t xml:space="preserve">Professional Summary</w:t>
      </w:r>
    </w:p>
    <w:p>
      <w:pPr>
        <w:pStyle w:val="FirstParagraph"/>
      </w:pPr>
      <w:r>
        <w:t xml:space="preserve">A highly skilled and dedicated dentist with over a decade of experience in providing comprehensive oral healthcare services. Specialized in general dentistry, cosmetic procedures, and pediatric care. Committed to upholding the highest standards of patient care while adapting to the unique cultural and medical demands of Saudi Arabia Jeddah. Proven expertise in utilizing advanced dental technologies and fostering trust within diverse communities.</w:t>
      </w:r>
    </w:p>
    <w:bookmarkEnd w:id="21"/>
    <w:bookmarkStart w:id="22" w:name="education"/>
    <w:p>
      <w:pPr>
        <w:pStyle w:val="Heading3"/>
      </w:pPr>
      <w:r>
        <w:t xml:space="preserve">Education</w:t>
      </w:r>
    </w:p>
    <w:p>
      <w:pPr>
        <w:numPr>
          <w:ilvl w:val="0"/>
          <w:numId w:val="1001"/>
        </w:numPr>
        <w:pStyle w:val="Compact"/>
      </w:pPr>
      <w:r>
        <w:rPr>
          <w:bCs/>
          <w:b/>
        </w:rPr>
        <w:t xml:space="preserve">Bachelor of Dental Surgery (BDS)</w:t>
      </w:r>
      <w:r>
        <w:t xml:space="preserve">, King Saud University, Riyadh, Saudi Arabia (2008–2014)</w:t>
      </w:r>
    </w:p>
    <w:p>
      <w:pPr>
        <w:numPr>
          <w:ilvl w:val="0"/>
          <w:numId w:val="1001"/>
        </w:numPr>
        <w:pStyle w:val="Compact"/>
      </w:pPr>
      <w:r>
        <w:rPr>
          <w:bCs/>
          <w:b/>
        </w:rPr>
        <w:t xml:space="preserve">Masters in Oral Health Management</w:t>
      </w:r>
      <w:r>
        <w:t xml:space="preserve">, University of Manchester, United Kingdom (2015–2017)</w:t>
      </w:r>
    </w:p>
    <w:p>
      <w:pPr>
        <w:numPr>
          <w:ilvl w:val="0"/>
          <w:numId w:val="1001"/>
        </w:numPr>
        <w:pStyle w:val="Compact"/>
      </w:pPr>
      <w:r>
        <w:rPr>
          <w:bCs/>
          <w:b/>
        </w:rPr>
        <w:t xml:space="preserve">Advanced Certification in Cosmetic Dentistry</w:t>
      </w:r>
      <w:r>
        <w:t xml:space="preserve">, American Dental Association, USA (2018)</w:t>
      </w:r>
    </w:p>
    <w:bookmarkEnd w:id="22"/>
    <w:bookmarkStart w:id="26" w:name="professional-experience"/>
    <w:p>
      <w:pPr>
        <w:pStyle w:val="Heading3"/>
      </w:pPr>
      <w:r>
        <w:t xml:space="preserve">Professional Experience</w:t>
      </w:r>
    </w:p>
    <w:bookmarkStart w:id="23" w:name="Xe0eeb5fe9e1ec2e775c937c278c89f5925d35e5"/>
    <w:p>
      <w:pPr>
        <w:pStyle w:val="Heading4"/>
      </w:pPr>
      <w:r>
        <w:t xml:space="preserve">Dentist | Jeddah Dental Clinic, Saudi Arabia (2019–Present)</w:t>
      </w:r>
    </w:p>
    <w:p>
      <w:pPr>
        <w:pStyle w:val="FirstParagraph"/>
      </w:pPr>
      <w:r>
        <w:t xml:space="preserve">Lead dentist responsible for diagnosing and treating a wide range of dental conditions. Managed a team of 5 dental professionals, ensuring seamless operations and high patient satisfaction. Specialized in restorative dentistry, implants, and orthodontic consultations. Collaborated with local healthcare providers to integrate preventive care programs tailored for Jeddah’s population.</w:t>
      </w:r>
    </w:p>
    <w:bookmarkEnd w:id="23"/>
    <w:bookmarkStart w:id="24" w:name="Xae375fada627242dd70414bfad3eb5c7a67c5ad"/>
    <w:p>
      <w:pPr>
        <w:pStyle w:val="Heading4"/>
      </w:pPr>
      <w:r>
        <w:t xml:space="preserve">Dentist | Al-Waleed Dental Center, Jeddah (2015–2019)</w:t>
      </w:r>
    </w:p>
    <w:p>
      <w:pPr>
        <w:pStyle w:val="FirstParagraph"/>
      </w:pPr>
      <w:r>
        <w:t xml:space="preserve">Provided general dental services including fillings, root canals, and dental extractions. Conducted regular health check-ups and educational workshops for patients on oral hygiene practices. Played a key role in establishing a mobile dental unit to serve underserved communities in Jeddah’s outskirts.</w:t>
      </w:r>
    </w:p>
    <w:bookmarkEnd w:id="24"/>
    <w:bookmarkStart w:id="25" w:name="Xfa3f7937c1757969f466d2a1f9fbd8b5f4febd1"/>
    <w:p>
      <w:pPr>
        <w:pStyle w:val="Heading4"/>
      </w:pPr>
      <w:r>
        <w:t xml:space="preserve">Intern | King Fahd General Hospital, Jeddah (2014–2015)</w:t>
      </w:r>
    </w:p>
    <w:p>
      <w:pPr>
        <w:pStyle w:val="FirstParagraph"/>
      </w:pPr>
      <w:r>
        <w:t xml:space="preserve">Gained hands-on experience in emergency dental care and patient management. Assisted senior dentists in complex procedures such as maxillofacial surgeries and trauma treatment. Developed strong communication skills while working with patients from diverse cultural backgrounds.</w:t>
      </w:r>
    </w:p>
    <w:bookmarkEnd w:id="25"/>
    <w:bookmarkEnd w:id="26"/>
    <w:bookmarkStart w:id="27" w:name="key-skills"/>
    <w:p>
      <w:pPr>
        <w:pStyle w:val="Heading3"/>
      </w:pPr>
      <w:r>
        <w:t xml:space="preserve">Key Skills</w:t>
      </w:r>
    </w:p>
    <w:p>
      <w:pPr>
        <w:numPr>
          <w:ilvl w:val="0"/>
          <w:numId w:val="1002"/>
        </w:numPr>
        <w:pStyle w:val="Compact"/>
      </w:pPr>
      <w:r>
        <w:t xml:space="preserve">Expertise in advanced dental procedures including implants, orthodontics, and periodontal treatments.</w:t>
      </w:r>
    </w:p>
    <w:p>
      <w:pPr>
        <w:numPr>
          <w:ilvl w:val="0"/>
          <w:numId w:val="1002"/>
        </w:numPr>
        <w:pStyle w:val="Compact"/>
      </w:pPr>
      <w:r>
        <w:t xml:space="preserve">Proficient in using modern dental technologies such as 3D imaging and digital dentistry tools.</w:t>
      </w:r>
    </w:p>
    <w:p>
      <w:pPr>
        <w:numPr>
          <w:ilvl w:val="0"/>
          <w:numId w:val="1002"/>
        </w:numPr>
        <w:pStyle w:val="Compact"/>
      </w:pPr>
      <w:r>
        <w:t xml:space="preserve">Strong patient care and communication skills with a focus on cultural sensitivity in Saudi Arabia Jeddah.</w:t>
      </w:r>
    </w:p>
    <w:p>
      <w:pPr>
        <w:numPr>
          <w:ilvl w:val="0"/>
          <w:numId w:val="1002"/>
        </w:numPr>
        <w:pStyle w:val="Compact"/>
      </w:pPr>
      <w:r>
        <w:t xml:space="preserve">Skilled in managing dental clinics and training junior staff members.</w:t>
      </w:r>
    </w:p>
    <w:p>
      <w:pPr>
        <w:numPr>
          <w:ilvl w:val="0"/>
          <w:numId w:val="1002"/>
        </w:numPr>
        <w:pStyle w:val="Compact"/>
      </w:pPr>
      <w:r>
        <w:t xml:space="preserve">Fluent in Arabic and English, with basic knowledge of French for international collaboration.</w:t>
      </w:r>
    </w:p>
    <w:bookmarkEnd w:id="27"/>
    <w:bookmarkStart w:id="28" w:name="certifications-and-licenses"/>
    <w:p>
      <w:pPr>
        <w:pStyle w:val="Heading3"/>
      </w:pPr>
      <w:r>
        <w:t xml:space="preserve">Certifications and Licenses</w:t>
      </w:r>
    </w:p>
    <w:p>
      <w:pPr>
        <w:numPr>
          <w:ilvl w:val="0"/>
          <w:numId w:val="1003"/>
        </w:numPr>
        <w:pStyle w:val="Compact"/>
      </w:pPr>
      <w:r>
        <w:rPr>
          <w:bCs/>
          <w:b/>
        </w:rPr>
        <w:t xml:space="preserve">Saudi Commission for Health Specialties (SCFHS) License</w:t>
      </w:r>
      <w:r>
        <w:t xml:space="preserve"> </w:t>
      </w:r>
      <w:r>
        <w:t xml:space="preserve">– 2016 (Renewed annually)</w:t>
      </w:r>
    </w:p>
    <w:p>
      <w:pPr>
        <w:numPr>
          <w:ilvl w:val="0"/>
          <w:numId w:val="1003"/>
        </w:numPr>
        <w:pStyle w:val="Compact"/>
      </w:pPr>
      <w:r>
        <w:rPr>
          <w:bCs/>
          <w:b/>
        </w:rPr>
        <w:t xml:space="preserve">American Dental Association (ADA) Certification in Restorative Dentistry</w:t>
      </w:r>
      <w:r>
        <w:t xml:space="preserve"> </w:t>
      </w:r>
      <w:r>
        <w:t xml:space="preserve">– 2018</w:t>
      </w:r>
    </w:p>
    <w:p>
      <w:pPr>
        <w:numPr>
          <w:ilvl w:val="0"/>
          <w:numId w:val="1003"/>
        </w:numPr>
        <w:pStyle w:val="Compact"/>
      </w:pPr>
      <w:r>
        <w:rPr>
          <w:bCs/>
          <w:b/>
        </w:rPr>
        <w:t xml:space="preserve">Certificate in Infection Control and Safety Protocols</w:t>
      </w:r>
      <w:r>
        <w:t xml:space="preserve"> </w:t>
      </w:r>
      <w:r>
        <w:t xml:space="preserve">– Saudi Ministry of Health, 2019</w:t>
      </w:r>
    </w:p>
    <w:p>
      <w:pPr>
        <w:numPr>
          <w:ilvl w:val="0"/>
          <w:numId w:val="1003"/>
        </w:numPr>
        <w:pStyle w:val="Compact"/>
      </w:pPr>
      <w:r>
        <w:t xml:space="preserve">Diploma in Dental Public Health** – King Saud University, 2020</w:t>
      </w:r>
    </w:p>
    <w:bookmarkEnd w:id="28"/>
    <w:bookmarkStart w:id="29" w:name="professional-memberships"/>
    <w:p>
      <w:pPr>
        <w:pStyle w:val="Heading3"/>
      </w:pPr>
      <w:r>
        <w:t xml:space="preserve">Professional Memberships</w:t>
      </w:r>
    </w:p>
    <w:p>
      <w:pPr>
        <w:numPr>
          <w:ilvl w:val="0"/>
          <w:numId w:val="1004"/>
        </w:numPr>
        <w:pStyle w:val="Compact"/>
      </w:pPr>
      <w:r>
        <w:t xml:space="preserve">Saudi Dental Association (SDA) – Member since 2016</w:t>
      </w:r>
    </w:p>
    <w:p>
      <w:pPr>
        <w:numPr>
          <w:ilvl w:val="0"/>
          <w:numId w:val="1004"/>
        </w:numPr>
        <w:pStyle w:val="Compact"/>
      </w:pPr>
      <w:r>
        <w:t xml:space="preserve">International Association for Dental Research (IADR) – Member since 2017</w:t>
      </w:r>
    </w:p>
    <w:p>
      <w:pPr>
        <w:numPr>
          <w:ilvl w:val="0"/>
          <w:numId w:val="1004"/>
        </w:numPr>
        <w:pStyle w:val="Compact"/>
      </w:pPr>
      <w:r>
        <w:t xml:space="preserve">Jeddah Healthcare Professionals Network – Active participant in local seminars and workshops.</w:t>
      </w:r>
    </w:p>
    <w:bookmarkEnd w:id="29"/>
    <w:bookmarkStart w:id="30" w:name="language-proficiency"/>
    <w:p>
      <w:pPr>
        <w:pStyle w:val="Heading3"/>
      </w:pPr>
      <w:r>
        <w:t xml:space="preserve">Language Proficiency</w:t>
      </w:r>
    </w:p>
    <w:p>
      <w:pPr>
        <w:numPr>
          <w:ilvl w:val="0"/>
          <w:numId w:val="1005"/>
        </w:numPr>
        <w:pStyle w:val="Compact"/>
      </w:pPr>
      <w:r>
        <w:t xml:space="preserve">Arabic – Native speaker</w:t>
      </w:r>
    </w:p>
    <w:p>
      <w:pPr>
        <w:numPr>
          <w:ilvl w:val="0"/>
          <w:numId w:val="1005"/>
        </w:numPr>
        <w:pStyle w:val="Compact"/>
      </w:pPr>
      <w:r>
        <w:t xml:space="preserve">English – Fluent (TOEFL score: 105)</w:t>
      </w:r>
    </w:p>
    <w:p>
      <w:pPr>
        <w:numPr>
          <w:ilvl w:val="0"/>
          <w:numId w:val="1005"/>
        </w:numPr>
        <w:pStyle w:val="Compact"/>
      </w:pPr>
      <w:r>
        <w:t xml:space="preserve">French – Basic proficiency (C1 level)</w:t>
      </w:r>
    </w:p>
    <w:bookmarkEnd w:id="30"/>
    <w:bookmarkStart w:id="31" w:name="awards-and-recognitions"/>
    <w:p>
      <w:pPr>
        <w:pStyle w:val="Heading3"/>
      </w:pPr>
      <w:r>
        <w:t xml:space="preserve">Awards and Recognitions</w:t>
      </w:r>
    </w:p>
    <w:p>
      <w:pPr>
        <w:numPr>
          <w:ilvl w:val="0"/>
          <w:numId w:val="1006"/>
        </w:numPr>
        <w:pStyle w:val="Compact"/>
      </w:pPr>
      <w:r>
        <w:t xml:space="preserve">Best Dentist in Jeddah, Saudi Arabia – 2021 (Jeddah Healthcare Awards)</w:t>
      </w:r>
    </w:p>
    <w:p>
      <w:pPr>
        <w:numPr>
          <w:ilvl w:val="0"/>
          <w:numId w:val="1006"/>
        </w:numPr>
        <w:pStyle w:val="Compact"/>
      </w:pPr>
      <w:r>
        <w:t xml:space="preserve">Outstanding Contribution to Oral Health Education – 2019 (SDA Annual Conference)</w:t>
      </w:r>
    </w:p>
    <w:p>
      <w:pPr>
        <w:numPr>
          <w:ilvl w:val="0"/>
          <w:numId w:val="1006"/>
        </w:numPr>
        <w:pStyle w:val="Compact"/>
      </w:pPr>
      <w:r>
        <w:t xml:space="preserve">Top 10 Dental Professionals in the Middle East – 2020 (Dentistry Today Magazine)</w:t>
      </w:r>
    </w:p>
    <w:bookmarkEnd w:id="31"/>
    <w:bookmarkStart w:id="32" w:name="community-and-volunteer-work"/>
    <w:p>
      <w:pPr>
        <w:pStyle w:val="Heading3"/>
      </w:pPr>
      <w:r>
        <w:t xml:space="preserve">Community and Volunteer Work</w:t>
      </w:r>
    </w:p>
    <w:p>
      <w:pPr>
        <w:pStyle w:val="FirstParagraph"/>
      </w:pPr>
      <w:r>
        <w:t xml:space="preserve">Volunteered as a dental consultant for the "Smile for All" initiative, providing free dental check-ups to low-income families in Jeddah. Organized monthly health camps in collaboration with local NGOs to raise awareness about oral hygiene and preventive care. Contributed to the development of educational materials tailored for Saudi Arabian schools and community centers.</w:t>
      </w:r>
    </w:p>
    <w:bookmarkEnd w:id="32"/>
    <w:bookmarkStart w:id="33" w:name="research-and-publications"/>
    <w:p>
      <w:pPr>
        <w:pStyle w:val="Heading3"/>
      </w:pPr>
      <w:r>
        <w:t xml:space="preserve">Research and Publications</w:t>
      </w:r>
    </w:p>
    <w:p>
      <w:pPr>
        <w:numPr>
          <w:ilvl w:val="0"/>
          <w:numId w:val="1007"/>
        </w:numPr>
        <w:pStyle w:val="Compact"/>
      </w:pPr>
      <w:r>
        <w:t xml:space="preserve">"Dental Care Challenges in Urban Areas of Saudi Arabia Jeddah" – Published in the Journal of Middle Eastern Dentistry, 2020.</w:t>
      </w:r>
    </w:p>
    <w:p>
      <w:pPr>
        <w:numPr>
          <w:ilvl w:val="0"/>
          <w:numId w:val="1007"/>
        </w:numPr>
        <w:pStyle w:val="Compact"/>
      </w:pPr>
      <w:r>
        <w:t xml:space="preserve">Co-authored a study on the impact of digital dentistry on patient outcomes, presented at the IADR Global Meeting, 2019.</w:t>
      </w:r>
    </w:p>
    <w:bookmarkEnd w:id="33"/>
    <w:bookmarkStart w:id="34" w:name="references"/>
    <w:p>
      <w:pPr>
        <w:pStyle w:val="Heading3"/>
      </w:pPr>
      <w:r>
        <w:t xml:space="preserve">References</w:t>
      </w:r>
    </w:p>
    <w:p>
      <w:pPr>
        <w:pStyle w:val="FirstParagraph"/>
      </w:pPr>
      <w:r>
        <w:t xml:space="preserve">Available upon request. Includes recommendations from senior dentists at King Fahd General Hospital and colleagues in Jeddah Dental Clinic.</w:t>
      </w:r>
    </w:p>
    <w:bookmarkEnd w:id="34"/>
    <w:p>
      <w:pPr>
        <w:pStyle w:val="BodyText"/>
      </w:pPr>
      <w:r>
        <w:rPr>
          <w:bCs/>
          <w:b/>
        </w:rPr>
        <w:t xml:space="preserve">Curriculum Vitae | Dentist | Saudi Arabia Jeddah</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Saudi Arabia Jeddah</dc:title>
  <dc:creator/>
  <dc:language>en</dc:language>
  <cp:keywords/>
  <dcterms:created xsi:type="dcterms:W3CDTF">2025-12-10T00:16:20Z</dcterms:created>
  <dcterms:modified xsi:type="dcterms:W3CDTF">2025-12-10T00:16:20Z</dcterms:modified>
</cp:coreProperties>
</file>

<file path=docProps/custom.xml><?xml version="1.0" encoding="utf-8"?>
<Properties xmlns="http://schemas.openxmlformats.org/officeDocument/2006/custom-properties" xmlns:vt="http://schemas.openxmlformats.org/officeDocument/2006/docPropsVTypes"/>
</file>