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Dentist,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Houston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Emily Johnson, DDS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1234 Dental Lane, Houston, Texas 77001, United States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(713) 555-6789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emily.johnson@dentalhouston.com</w:t>
      </w:r>
      <w:r>
        <w:br/>
      </w:r>
      <w:r>
        <w:rPr>
          <w:bCs/>
          <w:b/>
        </w:rPr>
        <w:t xml:space="preserve">Website:</w:t>
      </w:r>
      <w:r>
        <w:t xml:space="preserve"> </w:t>
      </w:r>
      <w:r>
        <w:t xml:space="preserve">www.emilyjohndds.com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dentist with over 10 years of practice in the United States, specializing in general dentistry and patient-centered care. Driven by a commitment to excellence, I have built a successful career in Houston, Texas, where I have served thousands of patients through innovative treatments and community outreach programs. My expertise includes cosmetic dentistry, pediatric care, and implantology. As a member of the American Dental Association (ADA) and the Texas Dental Association (TDA), I am committed to advancing dental standards in Houston while fostering trust through personalized care.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Doctor of Dental Surgery (DDS)</w:t>
      </w:r>
      <w:r>
        <w:t xml:space="preserve">, University of Texas Health Science Center at Houston, Houston, Texas</w:t>
      </w:r>
      <w:r>
        <w:br/>
      </w:r>
      <w:r>
        <w:t xml:space="preserve">Graduated: May 2010</w:t>
      </w:r>
      <w:r>
        <w:br/>
      </w:r>
      <w:r>
        <w:t xml:space="preserve">Relevant coursework: Oral surgery, pediatric dentistry, dental materials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Biological Sciences</w:t>
      </w:r>
      <w:r>
        <w:t xml:space="preserve">, University of Houston, Houston, Texas</w:t>
      </w:r>
      <w:r>
        <w:br/>
      </w:r>
      <w:r>
        <w:t xml:space="preserve">Graduated: May 2006</w: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Xa143d37c5dcdce4f8b44679fbd164b82af7f680"/>
    <w:p>
      <w:pPr>
        <w:pStyle w:val="Heading3"/>
      </w:pPr>
      <w:r>
        <w:t xml:space="preserve">Senior Dentist | Houston Dental Care Clinic</w:t>
      </w:r>
    </w:p>
    <w:p>
      <w:pPr>
        <w:pStyle w:val="FirstParagraph"/>
      </w:pPr>
      <w:r>
        <w:rPr>
          <w:iCs/>
          <w:i/>
        </w:rPr>
        <w:t xml:space="preserve">January 2015 – Present</w:t>
      </w:r>
    </w:p>
    <w:p>
      <w:pPr>
        <w:numPr>
          <w:ilvl w:val="0"/>
          <w:numId w:val="1002"/>
        </w:numPr>
        <w:pStyle w:val="Compact"/>
      </w:pPr>
      <w:r>
        <w:t xml:space="preserve">Provided comprehensive dental care to over 1,000 patients annually, focusing on preventive care, restorative treatments, and cosmetic procedures.</w:t>
      </w:r>
    </w:p>
    <w:p>
      <w:pPr>
        <w:numPr>
          <w:ilvl w:val="0"/>
          <w:numId w:val="1002"/>
        </w:numPr>
        <w:pStyle w:val="Compact"/>
      </w:pPr>
      <w:r>
        <w:t xml:space="preserve">Lead a team of three dental hygienists and two assistants in a high-volume clinic located in the heart of Houston.</w:t>
      </w:r>
    </w:p>
    <w:p>
      <w:pPr>
        <w:numPr>
          <w:ilvl w:val="0"/>
          <w:numId w:val="1002"/>
        </w:numPr>
        <w:pStyle w:val="Compact"/>
      </w:pPr>
      <w:r>
        <w:t xml:space="preserve">Collaborated with local schools to implement oral health education programs for children in underserved communities across the United States.</w:t>
      </w:r>
    </w:p>
    <w:p>
      <w:pPr>
        <w:numPr>
          <w:ilvl w:val="0"/>
          <w:numId w:val="1002"/>
        </w:numPr>
        <w:pStyle w:val="Compact"/>
      </w:pPr>
      <w:r>
        <w:t xml:space="preserve">Adopted advanced technologies such as digital imaging and laser dentistry to enhance treatment accuracy and patient comfort.</w:t>
      </w:r>
    </w:p>
    <w:bookmarkEnd w:id="23"/>
    <w:bookmarkStart w:id="24" w:name="dentist-lone-star-dental-associates"/>
    <w:p>
      <w:pPr>
        <w:pStyle w:val="Heading3"/>
      </w:pPr>
      <w:r>
        <w:t xml:space="preserve">Dentist | Lone Star Dental Associates</w:t>
      </w:r>
    </w:p>
    <w:p>
      <w:pPr>
        <w:pStyle w:val="FirstParagraph"/>
      </w:pPr>
      <w:r>
        <w:rPr>
          <w:iCs/>
          <w:i/>
        </w:rPr>
        <w:t xml:space="preserve">June 2010 – December 2014</w:t>
      </w:r>
    </w:p>
    <w:p>
      <w:pPr>
        <w:numPr>
          <w:ilvl w:val="0"/>
          <w:numId w:val="1003"/>
        </w:numPr>
        <w:pStyle w:val="Compact"/>
      </w:pPr>
      <w:r>
        <w:t xml:space="preserve">Treated a diverse patient base in Houston, with a focus on geriatric dentistry and complex restorative cases.</w:t>
      </w:r>
    </w:p>
    <w:p>
      <w:pPr>
        <w:numPr>
          <w:ilvl w:val="0"/>
          <w:numId w:val="1003"/>
        </w:numPr>
        <w:pStyle w:val="Compact"/>
      </w:pPr>
      <w:r>
        <w:t xml:space="preserve">Pioneered the integration of EHR (Electronic Health Records) systems to streamline patient data management in the United States.</w:t>
      </w:r>
    </w:p>
    <w:p>
      <w:pPr>
        <w:numPr>
          <w:ilvl w:val="0"/>
          <w:numId w:val="1003"/>
        </w:numPr>
        <w:pStyle w:val="Compact"/>
      </w:pPr>
      <w:r>
        <w:t xml:space="preserve">Contributed to research studies on dental implants funded by the National Institute of Dental and Craniofacial Research (NIDCR).</w:t>
      </w:r>
    </w:p>
    <w:bookmarkEnd w:id="24"/>
    <w:bookmarkEnd w:id="25"/>
    <w:bookmarkStart w:id="26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Texas State License for Dental Practice</w:t>
      </w:r>
      <w:r>
        <w:t xml:space="preserve"> </w:t>
      </w:r>
      <w:r>
        <w:t xml:space="preserve">– Issued by the Texas Board of Dental Examiners, 2010.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American Board of Orthodontics Certification</w:t>
      </w:r>
      <w:r>
        <w:t xml:space="preserve"> </w:t>
      </w:r>
      <w:r>
        <w:t xml:space="preserve">– Passed in 2018, demonstrating expertise in orthodontic treatments.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Certified Infection Control Specialist</w:t>
      </w:r>
      <w:r>
        <w:t xml:space="preserve"> </w:t>
      </w:r>
      <w:r>
        <w:t xml:space="preserve">– Completed through the Dental Assisting National Board (DANB), 2016.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Continuing Education Courses</w:t>
      </w:r>
      <w:r>
        <w:t xml:space="preserve">: Annual training on the latest advancements in dental technology and patient care, held at Houston-based institutions like Texas A&amp;M Health Science Center.</w:t>
      </w:r>
    </w:p>
    <w:bookmarkEnd w:id="26"/>
    <w:bookmarkStart w:id="27" w:name="skills-proficiencies"/>
    <w:p>
      <w:pPr>
        <w:pStyle w:val="Heading2"/>
      </w:pPr>
      <w:r>
        <w:t xml:space="preserve">Skills &amp; Proficiencies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General dentistry, pediatric dentistry, cosmetic procedures (e.g., veneers, bonding), dental implants, and oral surgery.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Technology:</w:t>
      </w:r>
      <w:r>
        <w:t xml:space="preserve"> </w:t>
      </w:r>
      <w:r>
        <w:t xml:space="preserve">Proficient in digital radiography systems (Dentsply Sirona), CAD/CAM technology for same-day crowns, and practice management software like Dentrix.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Strong communication, empathy, and problem-solving abilities to address patient concerns effectively.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English and Spanish, enabling better service for Houston’s diverse population.</w:t>
      </w:r>
    </w:p>
    <w:bookmarkEnd w:id="27"/>
    <w:bookmarkStart w:id="28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American Dental Association (ADA)</w:t>
      </w:r>
      <w:r>
        <w:t xml:space="preserve"> </w:t>
      </w:r>
      <w:r>
        <w:t xml:space="preserve">– Member since 2010.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Texas Dental Association (TDA)</w:t>
      </w:r>
      <w:r>
        <w:t xml:space="preserve"> </w:t>
      </w:r>
      <w:r>
        <w:t xml:space="preserve">– Active participant in state-level initiatives to improve dental access in the United States.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Houston Dental Society</w:t>
      </w:r>
      <w:r>
        <w:t xml:space="preserve"> </w:t>
      </w:r>
      <w:r>
        <w:t xml:space="preserve">– Regular attendee of monthly seminars and networking events in Houston.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American Academy of Cosmetic Dentistry (AACD)</w:t>
      </w:r>
      <w:r>
        <w:t xml:space="preserve"> </w:t>
      </w:r>
      <w:r>
        <w:t xml:space="preserve">– Certified member, contributing to peer-reviewed publications on aesthetic dentistry.</w:t>
      </w:r>
    </w:p>
    <w:bookmarkEnd w:id="28"/>
    <w:bookmarkStart w:id="29" w:name="community-involvement"/>
    <w:p>
      <w:pPr>
        <w:pStyle w:val="Heading2"/>
      </w:pPr>
      <w:r>
        <w:t xml:space="preserve">Community Involvement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Volunteer Dentist</w:t>
      </w:r>
      <w:r>
        <w:t xml:space="preserve">, Houston Free Dental Clinic – Provided free dental services to low-income families in the United States since 2017.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Oral Health Educator</w:t>
      </w:r>
      <w:r>
        <w:t xml:space="preserve">, Houston Public Schools – Conducted workshops on hygiene and prevention for over 500 students annually.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Board Member</w:t>
      </w:r>
      <w:r>
        <w:t xml:space="preserve">, Houston Dental Charities – Assisted in fundraising campaigns to support underserved communities in Texas.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Dr. Emily Johnson at (713) 555-6789 or emily.johnson@dentalhouston.com.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Dentist, United States Houston</dc:title>
  <dc:creator/>
  <dc:language>en</dc:language>
  <cp:keywords/>
  <dcterms:created xsi:type="dcterms:W3CDTF">2026-07-28T14:52:30Z</dcterms:created>
  <dcterms:modified xsi:type="dcterms:W3CDTF">2026-07-28T14:52:30Z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