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dentist-united-states-new-york-city"/>
    <w:p>
      <w:pPr>
        <w:pStyle w:val="Heading2"/>
      </w:pPr>
      <w:r>
        <w:t xml:space="preserve">Dentist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Email:</w:t>
      </w:r>
      <w:r>
        <w:t xml:space="preserve"> </w:t>
      </w:r>
      <w:r>
        <w:t xml:space="preserve">emily.johnson.dentist@example.com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1234 Park Avenue, New York, NY 10001</w:t>
      </w:r>
    </w:p>
    <w:p>
      <w:pPr>
        <w:pStyle w:val="BodyText"/>
      </w:pPr>
      <w:r>
        <w:rPr>
          <w:bCs/>
          <w:b/>
        </w:rPr>
        <w:t xml:space="preserve">Licenses:</w:t>
      </w:r>
      <w:r>
        <w:t xml:space="preserve"> </w:t>
      </w:r>
      <w:r>
        <w:t xml:space="preserve">New York State Dental License #NYD-23456789</w:t>
      </w:r>
    </w:p>
    <w:bookmarkEnd w:id="20"/>
    <w:bookmarkStart w:id="21" w:name="professional-summary"/>
    <w:p>
      <w:pPr>
        <w:pStyle w:val="Heading3"/>
      </w:pPr>
      <w:r>
        <w:t xml:space="preserve">Professional Summary</w:t>
      </w:r>
    </w:p>
    <w:p>
      <w:pPr>
        <w:pStyle w:val="FirstParagraph"/>
      </w:pPr>
      <w:r>
        <w:t xml:space="preserve">Board-certified Dentist with over 10 years of experience providing comprehensive dental care in the United States, specializing in cosmetic dentistry and pediatric oral health. A dedicated professional based in New York City, committed to delivering exceptional patient-centered care. Recognized for excellence in clinical practice, community engagement, and leadership within the dental community of United States New York City. Proven track record of building trust with patients through personalized treatment plans and cutting-edge techniques.</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New York University College of Dentistry, New York, NY. Graduated: May 2012. Honors: Dean’s List (2010-2012), Academic Excellence Award in Restorative Dentistry.</w:t>
      </w:r>
    </w:p>
    <w:p>
      <w:pPr>
        <w:numPr>
          <w:ilvl w:val="0"/>
          <w:numId w:val="1001"/>
        </w:numPr>
        <w:pStyle w:val="Compact"/>
      </w:pPr>
      <w:r>
        <w:rPr>
          <w:bCs/>
          <w:b/>
        </w:rPr>
        <w:t xml:space="preserve">Bachelor of Science in Biology</w:t>
      </w:r>
      <w:r>
        <w:t xml:space="preserve">, Columbia University, New York, NY. Graduated: May 2008. Relevant coursework: Human Anatomy, Physiology, and Microbiology.</w:t>
      </w:r>
    </w:p>
    <w:bookmarkEnd w:id="22"/>
    <w:bookmarkStart w:id="26" w:name="professional-experience"/>
    <w:p>
      <w:pPr>
        <w:pStyle w:val="Heading3"/>
      </w:pPr>
      <w:r>
        <w:t xml:space="preserve">Professional Experience</w:t>
      </w:r>
    </w:p>
    <w:bookmarkStart w:id="23" w:name="lead-dentist-manhattan-dental-associates"/>
    <w:p>
      <w:pPr>
        <w:pStyle w:val="Heading4"/>
      </w:pPr>
      <w:r>
        <w:t xml:space="preserve">Lead Dentist | Manhattan Dental Associates</w:t>
      </w:r>
    </w:p>
    <w:p>
      <w:pPr>
        <w:pStyle w:val="FirstParagraph"/>
      </w:pPr>
      <w:r>
        <w:rPr>
          <w:bCs/>
          <w:b/>
        </w:rPr>
        <w:t xml:space="preserve">New York City, NY</w:t>
      </w:r>
      <w:r>
        <w:t xml:space="preserve"> </w:t>
      </w:r>
      <w:r>
        <w:t xml:space="preserve">| January 2018 – Present</w:t>
      </w:r>
    </w:p>
    <w:p>
      <w:pPr>
        <w:numPr>
          <w:ilvl w:val="0"/>
          <w:numId w:val="1002"/>
        </w:numPr>
        <w:pStyle w:val="Compact"/>
      </w:pPr>
      <w:r>
        <w:t xml:space="preserve">Supervise a team of 5 dental professionals, including hygienists and assistants, to provide high-quality care in a private practice setting in the heart of New York City.</w:t>
      </w:r>
    </w:p>
    <w:p>
      <w:pPr>
        <w:numPr>
          <w:ilvl w:val="0"/>
          <w:numId w:val="1002"/>
        </w:numPr>
        <w:pStyle w:val="Compact"/>
      </w:pPr>
      <w:r>
        <w:t xml:space="preserve">Specialize in cosmetic procedures such as veneers, teeth whitening, and dental implants, tailored to meet the unique needs of patients in United States New York City.</w:t>
      </w:r>
    </w:p>
    <w:p>
      <w:pPr>
        <w:numPr>
          <w:ilvl w:val="0"/>
          <w:numId w:val="1002"/>
        </w:numPr>
        <w:pStyle w:val="Compact"/>
      </w:pPr>
      <w:r>
        <w:t xml:space="preserve">Implement advanced technologies like digital imaging and CAD/CAM systems to enhance diagnostic accuracy and treatment efficiency.</w:t>
      </w:r>
    </w:p>
    <w:p>
      <w:pPr>
        <w:numPr>
          <w:ilvl w:val="0"/>
          <w:numId w:val="1002"/>
        </w:numPr>
        <w:pStyle w:val="Compact"/>
      </w:pPr>
      <w:r>
        <w:t xml:space="preserve">Mentor new dentists through clinical training programs, fostering a culture of excellence aligned with the standards of the American Dental Association (ADA).</w:t>
      </w:r>
    </w:p>
    <w:bookmarkEnd w:id="23"/>
    <w:bookmarkStart w:id="24" w:name="general-dentist-brooklyn-dental-care"/>
    <w:p>
      <w:pPr>
        <w:pStyle w:val="Heading4"/>
      </w:pPr>
      <w:r>
        <w:t xml:space="preserve">General Dentist | Brooklyn Dental Care</w:t>
      </w:r>
    </w:p>
    <w:p>
      <w:pPr>
        <w:pStyle w:val="FirstParagraph"/>
      </w:pPr>
      <w:r>
        <w:rPr>
          <w:bCs/>
          <w:b/>
        </w:rPr>
        <w:t xml:space="preserve">New York City, NY</w:t>
      </w:r>
      <w:r>
        <w:t xml:space="preserve"> </w:t>
      </w:r>
      <w:r>
        <w:t xml:space="preserve">| June 2015 – December 2017</w:t>
      </w:r>
    </w:p>
    <w:p>
      <w:pPr>
        <w:numPr>
          <w:ilvl w:val="0"/>
          <w:numId w:val="1003"/>
        </w:numPr>
        <w:pStyle w:val="Compact"/>
      </w:pPr>
      <w:r>
        <w:t xml:space="preserve">Provided routine and emergency dental care to a diverse patient base in Brooklyn, focusing on preventive care and patient education.</w:t>
      </w:r>
    </w:p>
    <w:p>
      <w:pPr>
        <w:numPr>
          <w:ilvl w:val="0"/>
          <w:numId w:val="1003"/>
        </w:numPr>
        <w:pStyle w:val="Compact"/>
      </w:pPr>
      <w:r>
        <w:t xml:space="preserve">Collaborated with local organizations in United States New York City to offer free dental screenings at community health fairs, reaching over 500 underserved individuals annually.</w:t>
      </w:r>
    </w:p>
    <w:p>
      <w:pPr>
        <w:numPr>
          <w:ilvl w:val="0"/>
          <w:numId w:val="1003"/>
        </w:numPr>
        <w:pStyle w:val="Compact"/>
      </w:pPr>
      <w:r>
        <w:t xml:space="preserve">Contributed to the development of a pediatric dentistry program, offering specialized care for children and adolescents.</w:t>
      </w:r>
    </w:p>
    <w:bookmarkEnd w:id="24"/>
    <w:bookmarkStart w:id="25" w:name="X28a372948d94d03d24d2a24c5b61c2cc9147ef5"/>
    <w:p>
      <w:pPr>
        <w:pStyle w:val="Heading4"/>
      </w:pPr>
      <w:r>
        <w:t xml:space="preserve">Clinical Instructor | New York University College of Dentistry</w:t>
      </w:r>
    </w:p>
    <w:p>
      <w:pPr>
        <w:pStyle w:val="FirstParagraph"/>
      </w:pPr>
      <w:r>
        <w:rPr>
          <w:bCs/>
          <w:b/>
        </w:rPr>
        <w:t xml:space="preserve">New York City, NY</w:t>
      </w:r>
      <w:r>
        <w:t xml:space="preserve"> </w:t>
      </w:r>
      <w:r>
        <w:t xml:space="preserve">| August 2013 – May 2015</w:t>
      </w:r>
    </w:p>
    <w:p>
      <w:pPr>
        <w:numPr>
          <w:ilvl w:val="0"/>
          <w:numId w:val="1004"/>
        </w:numPr>
        <w:pStyle w:val="Compact"/>
      </w:pPr>
      <w:r>
        <w:t xml:space="preserve">Trained dental students in clinical procedures, emphasizing the importance of patient communication and ethical practice in the United States New York City healthcare landscape.</w:t>
      </w:r>
    </w:p>
    <w:p>
      <w:pPr>
        <w:numPr>
          <w:ilvl w:val="0"/>
          <w:numId w:val="1004"/>
        </w:numPr>
        <w:pStyle w:val="Compact"/>
      </w:pPr>
      <w:r>
        <w:t xml:space="preserve">Led workshops on emerging trends in dentistry, including minimally invasive techniques and digital dentistry.</w:t>
      </w:r>
    </w:p>
    <w:bookmarkEnd w:id="25"/>
    <w:bookmarkEnd w:id="26"/>
    <w:bookmarkStart w:id="27" w:name="licenses-and-certifications"/>
    <w:p>
      <w:pPr>
        <w:pStyle w:val="Heading3"/>
      </w:pPr>
      <w:r>
        <w:t xml:space="preserve">Licenses and Certifications</w:t>
      </w:r>
    </w:p>
    <w:p>
      <w:pPr>
        <w:numPr>
          <w:ilvl w:val="0"/>
          <w:numId w:val="1005"/>
        </w:numPr>
        <w:pStyle w:val="Compact"/>
      </w:pPr>
      <w:r>
        <w:rPr>
          <w:bCs/>
          <w:b/>
        </w:rPr>
        <w:t xml:space="preserve">New York State Dental License</w:t>
      </w:r>
      <w:r>
        <w:t xml:space="preserve"> </w:t>
      </w:r>
      <w:r>
        <w:t xml:space="preserve">– Issued: 2012. Expires: 2025.</w:t>
      </w:r>
    </w:p>
    <w:p>
      <w:pPr>
        <w:numPr>
          <w:ilvl w:val="0"/>
          <w:numId w:val="1005"/>
        </w:numPr>
        <w:pStyle w:val="Compact"/>
      </w:pPr>
      <w:r>
        <w:rPr>
          <w:bCs/>
          <w:b/>
        </w:rPr>
        <w:t xml:space="preserve">Certification in Invisalign Treatment</w:t>
      </w:r>
      <w:r>
        <w:t xml:space="preserve"> </w:t>
      </w:r>
      <w:r>
        <w:t xml:space="preserve">– American Association of Orthodontists, 2019.</w:t>
      </w:r>
    </w:p>
    <w:p>
      <w:pPr>
        <w:numPr>
          <w:ilvl w:val="0"/>
          <w:numId w:val="1005"/>
        </w:numPr>
        <w:pStyle w:val="Compact"/>
      </w:pPr>
      <w:r>
        <w:rPr>
          <w:bCs/>
          <w:b/>
        </w:rPr>
        <w:t xml:space="preserve">Pediatric Dental Care Certification</w:t>
      </w:r>
      <w:r>
        <w:t xml:space="preserve"> </w:t>
      </w:r>
      <w:r>
        <w:t xml:space="preserve">– New York State Dental Board, 2016.</w:t>
      </w:r>
    </w:p>
    <w:p>
      <w:pPr>
        <w:numPr>
          <w:ilvl w:val="0"/>
          <w:numId w:val="1005"/>
        </w:numPr>
        <w:pStyle w:val="Compact"/>
      </w:pPr>
      <w:r>
        <w:rPr>
          <w:bCs/>
          <w:b/>
        </w:rPr>
        <w:t xml:space="preserve">Advanced Cardiac Life Support (ACLS) Certification</w:t>
      </w:r>
      <w:r>
        <w:t xml:space="preserve"> </w:t>
      </w:r>
      <w:r>
        <w:t xml:space="preserve">– American Heart Association, 2020.</w:t>
      </w:r>
    </w:p>
    <w:bookmarkEnd w:id="27"/>
    <w:bookmarkStart w:id="28" w:name="skills"/>
    <w:p>
      <w:pPr>
        <w:pStyle w:val="Heading3"/>
      </w:pPr>
      <w:r>
        <w:t xml:space="preserve">Skills</w:t>
      </w:r>
    </w:p>
    <w:p>
      <w:pPr>
        <w:numPr>
          <w:ilvl w:val="0"/>
          <w:numId w:val="1006"/>
        </w:numPr>
        <w:pStyle w:val="Compact"/>
      </w:pPr>
      <w:r>
        <w:t xml:space="preserve">Clinical expertise in general dentistry, cosmetic procedures, and pediatric care.</w:t>
      </w:r>
    </w:p>
    <w:p>
      <w:pPr>
        <w:numPr>
          <w:ilvl w:val="0"/>
          <w:numId w:val="1006"/>
        </w:numPr>
        <w:pStyle w:val="Compact"/>
      </w:pPr>
      <w:r>
        <w:t xml:space="preserve">Proficiency in dental software (Dentrix, Eaglesoft) and digital imaging systems.</w:t>
      </w:r>
    </w:p>
    <w:p>
      <w:pPr>
        <w:numPr>
          <w:ilvl w:val="0"/>
          <w:numId w:val="1006"/>
        </w:numPr>
        <w:pStyle w:val="Compact"/>
      </w:pPr>
      <w:r>
        <w:t xml:space="preserve">Strong communication skills to build rapport with patients from diverse cultural backgrounds in New York City.</w:t>
      </w:r>
    </w:p>
    <w:p>
      <w:pPr>
        <w:numPr>
          <w:ilvl w:val="0"/>
          <w:numId w:val="1006"/>
        </w:numPr>
        <w:pStyle w:val="Compact"/>
      </w:pPr>
      <w:r>
        <w:t xml:space="preserve">Leadership experience in managing a multi-disciplinary dental team.</w:t>
      </w:r>
    </w:p>
    <w:p>
      <w:pPr>
        <w:numPr>
          <w:ilvl w:val="0"/>
          <w:numId w:val="1006"/>
        </w:numPr>
        <w:pStyle w:val="Compact"/>
      </w:pPr>
      <w:r>
        <w:t xml:space="preserve">Commitment to lifelong learning through continuing education in the field of dentistry.</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American Dental Association (ADA)</w:t>
      </w:r>
      <w:r>
        <w:t xml:space="preserve"> </w:t>
      </w:r>
      <w:r>
        <w:t xml:space="preserve">– Member since 2012.</w:t>
      </w:r>
    </w:p>
    <w:p>
      <w:pPr>
        <w:numPr>
          <w:ilvl w:val="0"/>
          <w:numId w:val="1007"/>
        </w:numPr>
        <w:pStyle w:val="Compact"/>
      </w:pPr>
      <w:r>
        <w:rPr>
          <w:bCs/>
          <w:b/>
        </w:rPr>
        <w:t xml:space="preserve">New York State Dental Association (NYSDA)</w:t>
      </w:r>
      <w:r>
        <w:t xml:space="preserve"> </w:t>
      </w:r>
      <w:r>
        <w:t xml:space="preserve">– Active member, 2015–Present.</w:t>
      </w:r>
    </w:p>
    <w:p>
      <w:pPr>
        <w:numPr>
          <w:ilvl w:val="0"/>
          <w:numId w:val="1007"/>
        </w:numPr>
        <w:pStyle w:val="Compact"/>
      </w:pPr>
      <w:r>
        <w:rPr>
          <w:bCs/>
          <w:b/>
        </w:rPr>
        <w:t xml:space="preserve">American Academy of Cosmetic Dentistry (AACD)</w:t>
      </w:r>
      <w:r>
        <w:t xml:space="preserve"> </w:t>
      </w:r>
      <w:r>
        <w:t xml:space="preserve">– Member since 2018.</w:t>
      </w:r>
    </w:p>
    <w:bookmarkEnd w:id="29"/>
    <w:bookmarkStart w:id="30" w:name="continuing-education-and-training"/>
    <w:p>
      <w:pPr>
        <w:pStyle w:val="Heading3"/>
      </w:pPr>
      <w:r>
        <w:t xml:space="preserve">Continuing Education and Training</w:t>
      </w:r>
    </w:p>
    <w:p>
      <w:pPr>
        <w:numPr>
          <w:ilvl w:val="0"/>
          <w:numId w:val="1008"/>
        </w:numPr>
        <w:pStyle w:val="Compact"/>
      </w:pPr>
      <w:r>
        <w:rPr>
          <w:bCs/>
          <w:b/>
        </w:rPr>
        <w:t xml:space="preserve">"Innovations in Implantology" – NYU Continuing Education Program, 2021.</w:t>
      </w:r>
    </w:p>
    <w:p>
      <w:pPr>
        <w:numPr>
          <w:ilvl w:val="0"/>
          <w:numId w:val="1008"/>
        </w:numPr>
        <w:pStyle w:val="Compact"/>
      </w:pPr>
      <w:r>
        <w:rPr>
          <w:bCs/>
          <w:b/>
        </w:rPr>
        <w:t xml:space="preserve">"Digital Dentistry: From Scan to Smile" – American Dental Association Workshop, 2020.</w:t>
      </w:r>
    </w:p>
    <w:p>
      <w:pPr>
        <w:numPr>
          <w:ilvl w:val="0"/>
          <w:numId w:val="1008"/>
        </w:numPr>
        <w:pStyle w:val="Compact"/>
      </w:pPr>
      <w:r>
        <w:rPr>
          <w:bCs/>
          <w:b/>
        </w:rPr>
        <w:t xml:space="preserve">Advanced Pediatric Dentistry Certification – New York State Dental Board, 2017.</w:t>
      </w:r>
    </w:p>
    <w:bookmarkEnd w:id="30"/>
    <w:bookmarkStart w:id="31" w:name="publications-and-research"/>
    <w:p>
      <w:pPr>
        <w:pStyle w:val="Heading3"/>
      </w:pPr>
      <w:r>
        <w:t xml:space="preserve">Publications and Research</w:t>
      </w:r>
    </w:p>
    <w:p>
      <w:pPr>
        <w:pStyle w:val="FirstParagraph"/>
      </w:pPr>
      <w:r>
        <w:rPr>
          <w:iCs/>
          <w:i/>
        </w:rPr>
        <w:t xml:space="preserve">"The Impact of Digital Imaging on Patient Outcomes in Cosmetic Dentistry"</w:t>
      </w:r>
      <w:r>
        <w:t xml:space="preserve">, Journal of Dental Science, Vol. 45, Issue 2, 2019.</w:t>
      </w:r>
    </w:p>
    <w:p>
      <w:pPr>
        <w:pStyle w:val="BodyText"/>
      </w:pPr>
      <w:r>
        <w:rPr>
          <w:iCs/>
          <w:i/>
        </w:rPr>
        <w:t xml:space="preserve">"Community-Based Dental Education in New York City: A Case Study"</w:t>
      </w:r>
      <w:r>
        <w:t xml:space="preserve">, American Journal of Public Health, Vol. 33, Issue 4, 2017.</w:t>
      </w:r>
    </w:p>
    <w:bookmarkEnd w:id="31"/>
    <w:bookmarkStart w:id="32" w:name="references"/>
    <w:p>
      <w:pPr>
        <w:pStyle w:val="Heading3"/>
      </w:pPr>
      <w:r>
        <w:t xml:space="preserve">References</w:t>
      </w:r>
    </w:p>
    <w:p>
      <w:pPr>
        <w:pStyle w:val="FirstParagraph"/>
      </w:pPr>
      <w:r>
        <w:t xml:space="preserve">Available upon request. Contact Dr. Emily Johnson at emily.johnson.dentist@example.com for detailed references from former colleagues and supervisors in the United States New York City dental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United States New York City</dc:title>
  <dc:creator/>
  <dc:language>en</dc:language>
  <cp:keywords/>
  <dcterms:created xsi:type="dcterms:W3CDTF">2026-06-04T08:12:25Z</dcterms:created>
  <dcterms:modified xsi:type="dcterms:W3CDTF">2026-06-04T08:12:25Z</dcterms:modified>
</cp:coreProperties>
</file>

<file path=docProps/custom.xml><?xml version="1.0" encoding="utf-8"?>
<Properties xmlns="http://schemas.openxmlformats.org/officeDocument/2006/custom-properties" xmlns:vt="http://schemas.openxmlformats.org/officeDocument/2006/docPropsVTypes"/>
</file>