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4" w:name="curriculum-vitae"/>
    <w:p>
      <w:pPr>
        <w:pStyle w:val="Heading1"/>
      </w:pPr>
      <w:r>
        <w:t xml:space="preserve">Curriculum Vitae</w:t>
      </w:r>
    </w:p>
    <w:bookmarkStart w:id="33" w:name="dentist-united-states-san-francisco"/>
    <w:p>
      <w:pPr>
        <w:pStyle w:val="Heading2"/>
      </w:pPr>
      <w:r>
        <w:t xml:space="preserve">Dentist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Johnson, DDS</w:t>
      </w:r>
    </w:p>
    <w:p>
      <w:pPr>
        <w:pStyle w:val="BodyText"/>
      </w:pPr>
      <w:r>
        <w:rPr>
          <w:bCs/>
          <w:b/>
        </w:rPr>
        <w:t xml:space="preserve">Email:</w:t>
      </w:r>
      <w:r>
        <w:t xml:space="preserve"> </w:t>
      </w:r>
      <w:r>
        <w:t xml:space="preserve">emily.johnson@sf-dentalcare.com</w:t>
      </w:r>
    </w:p>
    <w:p>
      <w:pPr>
        <w:pStyle w:val="BodyText"/>
      </w:pPr>
      <w:r>
        <w:rPr>
          <w:bCs/>
          <w:b/>
        </w:rPr>
        <w:t xml:space="preserve">Phone:</w:t>
      </w:r>
      <w:r>
        <w:t xml:space="preserve"> </w:t>
      </w:r>
      <w:r>
        <w:t xml:space="preserve">(415) 555-0198</w:t>
      </w:r>
    </w:p>
    <w:p>
      <w:pPr>
        <w:pStyle w:val="BodyText"/>
      </w:pPr>
      <w:r>
        <w:rPr>
          <w:bCs/>
          <w:b/>
        </w:rPr>
        <w:t xml:space="preserve">Address:</w:t>
      </w:r>
      <w:r>
        <w:t xml:space="preserve"> </w:t>
      </w:r>
      <w:r>
        <w:t xml:space="preserve">123 Dental Lane, San Francisco, CA 94102, United States</w:t>
      </w:r>
    </w:p>
    <w:bookmarkEnd w:id="20"/>
    <w:bookmarkStart w:id="21" w:name="professional-summary"/>
    <w:p>
      <w:pPr>
        <w:pStyle w:val="Heading3"/>
      </w:pPr>
      <w:r>
        <w:t xml:space="preserve">Professional Summary</w:t>
      </w:r>
    </w:p>
    <w:p>
      <w:pPr>
        <w:pStyle w:val="FirstParagraph"/>
      </w:pPr>
      <w:r>
        <w:t xml:space="preserve">A dedicated and skilled dentist with over a decade of experience in providing comprehensive oral healthcare services in the United States. Specializing in general dentistry, cosmetic procedures, and patient-centered care. Committed to upholding the highest standards of professionalism and innovation to meet the unique needs of patients in San Francisco, California. Proven track record of delivering exceptional results through advanced clinical techniques and a compassionate approach to dental care.</w:t>
      </w:r>
    </w:p>
    <w:bookmarkEnd w:id="21"/>
    <w:bookmarkStart w:id="22" w:name="education"/>
    <w:p>
      <w:pPr>
        <w:pStyle w:val="Heading3"/>
      </w:pPr>
      <w:r>
        <w:t xml:space="preserve">Education</w:t>
      </w:r>
    </w:p>
    <w:p>
      <w:pPr>
        <w:numPr>
          <w:ilvl w:val="0"/>
          <w:numId w:val="1001"/>
        </w:numPr>
        <w:pStyle w:val="Compact"/>
      </w:pPr>
      <w:r>
        <w:rPr>
          <w:bCs/>
          <w:b/>
        </w:rPr>
        <w:t xml:space="preserve">Doctor of Dental Surgery (DDS)</w:t>
      </w:r>
      <w:r>
        <w:t xml:space="preserve">, University of California, San Francisco (UCSF) School of Dentistry, 2008-2012</w:t>
      </w:r>
    </w:p>
    <w:p>
      <w:pPr>
        <w:numPr>
          <w:ilvl w:val="0"/>
          <w:numId w:val="1001"/>
        </w:numPr>
        <w:pStyle w:val="Compact"/>
      </w:pPr>
      <w:r>
        <w:rPr>
          <w:bCs/>
          <w:b/>
        </w:rPr>
        <w:t xml:space="preserve">Bachelor of Science in Biology</w:t>
      </w:r>
      <w:r>
        <w:t xml:space="preserve">, University of California, Berkeley, 2004-2007</w:t>
      </w:r>
    </w:p>
    <w:bookmarkEnd w:id="22"/>
    <w:bookmarkStart w:id="26" w:name="professional-experience"/>
    <w:p>
      <w:pPr>
        <w:pStyle w:val="Heading3"/>
      </w:pPr>
      <w:r>
        <w:t xml:space="preserve">Professional Experience</w:t>
      </w:r>
    </w:p>
    <w:bookmarkStart w:id="23" w:name="X82294de8ee8bf29ffe08874790813dc67db2c85"/>
    <w:p>
      <w:pPr>
        <w:pStyle w:val="Heading4"/>
      </w:pPr>
      <w:r>
        <w:t xml:space="preserve">Senior Dentist | San Francisco Dental Care Associates</w:t>
      </w:r>
    </w:p>
    <w:p>
      <w:pPr>
        <w:pStyle w:val="FirstParagraph"/>
      </w:pPr>
      <w:r>
        <w:rPr>
          <w:iCs/>
          <w:i/>
        </w:rPr>
        <w:t xml:space="preserve">January 2018 – Present</w:t>
      </w:r>
    </w:p>
    <w:p>
      <w:pPr>
        <w:numPr>
          <w:ilvl w:val="0"/>
          <w:numId w:val="1002"/>
        </w:numPr>
        <w:pStyle w:val="Compact"/>
      </w:pPr>
      <w:r>
        <w:t xml:space="preserve">Provided general and preventive dental care to over 1,500 patients annually, including routine check-ups, cleanings, and restorative treatments.</w:t>
      </w:r>
    </w:p>
    <w:p>
      <w:pPr>
        <w:numPr>
          <w:ilvl w:val="0"/>
          <w:numId w:val="1002"/>
        </w:numPr>
        <w:pStyle w:val="Compact"/>
      </w:pPr>
      <w:r>
        <w:t xml:space="preserve">Spearheaded the implementation of digital imaging systems to enhance diagnostic accuracy and patient education in San Francisco.</w:t>
      </w:r>
    </w:p>
    <w:p>
      <w:pPr>
        <w:numPr>
          <w:ilvl w:val="0"/>
          <w:numId w:val="1002"/>
        </w:numPr>
        <w:pStyle w:val="Compact"/>
      </w:pPr>
      <w:r>
        <w:t xml:space="preserve">Collaborated with local community organizations to offer free dental screenings at health fairs across the United States, focusing on underserved populations in San Francisco.</w:t>
      </w:r>
    </w:p>
    <w:p>
      <w:pPr>
        <w:numPr>
          <w:ilvl w:val="0"/>
          <w:numId w:val="1002"/>
        </w:numPr>
        <w:pStyle w:val="Compact"/>
      </w:pPr>
      <w:r>
        <w:t xml:space="preserve">Trained and mentored 10+ dental hygienists and assistants, emphasizing the importance of cultural competence in a diverse urban setting like San Francisco.</w:t>
      </w:r>
    </w:p>
    <w:bookmarkEnd w:id="23"/>
    <w:bookmarkStart w:id="24" w:name="clinical-dentist-peninsula-dental-group"/>
    <w:p>
      <w:pPr>
        <w:pStyle w:val="Heading4"/>
      </w:pPr>
      <w:r>
        <w:t xml:space="preserve">Clinical Dentist | Peninsula Dental Group</w:t>
      </w:r>
    </w:p>
    <w:p>
      <w:pPr>
        <w:pStyle w:val="FirstParagraph"/>
      </w:pPr>
      <w:r>
        <w:rPr>
          <w:iCs/>
          <w:i/>
        </w:rPr>
        <w:t xml:space="preserve">July 2013 – December 2017</w:t>
      </w:r>
    </w:p>
    <w:p>
      <w:pPr>
        <w:numPr>
          <w:ilvl w:val="0"/>
          <w:numId w:val="1003"/>
        </w:numPr>
        <w:pStyle w:val="Compact"/>
      </w:pPr>
      <w:r>
        <w:t xml:space="preserve">Managed a full scope of clinical practices, including pediatric dentistry, periodontics, and implant placement.</w:t>
      </w:r>
    </w:p>
    <w:p>
      <w:pPr>
        <w:numPr>
          <w:ilvl w:val="0"/>
          <w:numId w:val="1003"/>
        </w:numPr>
        <w:pStyle w:val="Compact"/>
      </w:pPr>
      <w:r>
        <w:t xml:space="preserve">Contributed to the development of a patient satisfaction program that improved overall clinic ratings by 30% in San Francisco.</w:t>
      </w:r>
    </w:p>
    <w:p>
      <w:pPr>
        <w:numPr>
          <w:ilvl w:val="0"/>
          <w:numId w:val="1003"/>
        </w:numPr>
        <w:pStyle w:val="Compact"/>
      </w:pPr>
      <w:r>
        <w:t xml:space="preserve">Participated in annual continuing education workshops focused on advancements in dental technology and treatment modalities specific to the United States market.</w:t>
      </w:r>
    </w:p>
    <w:bookmarkEnd w:id="24"/>
    <w:bookmarkStart w:id="25" w:name="X25d5576f0ab4279c39c3f5b1e941ffd31f62dea"/>
    <w:p>
      <w:pPr>
        <w:pStyle w:val="Heading4"/>
      </w:pPr>
      <w:r>
        <w:t xml:space="preserve">Internship | San Francisco General Hospital</w:t>
      </w:r>
    </w:p>
    <w:p>
      <w:pPr>
        <w:pStyle w:val="FirstParagraph"/>
      </w:pPr>
      <w:r>
        <w:rPr>
          <w:iCs/>
          <w:i/>
        </w:rPr>
        <w:t xml:space="preserve">Summer 2012</w:t>
      </w:r>
    </w:p>
    <w:p>
      <w:pPr>
        <w:numPr>
          <w:ilvl w:val="0"/>
          <w:numId w:val="1004"/>
        </w:numPr>
        <w:pStyle w:val="Compact"/>
      </w:pPr>
      <w:r>
        <w:t xml:space="preserve">Gained hands-on experience in emergency dental care and trauma management under the supervision of experienced clinicians.</w:t>
      </w:r>
    </w:p>
    <w:p>
      <w:pPr>
        <w:numPr>
          <w:ilvl w:val="0"/>
          <w:numId w:val="1004"/>
        </w:numPr>
        <w:pStyle w:val="Compact"/>
      </w:pPr>
      <w:r>
        <w:t xml:space="preserve">Supported multidisciplinary teams to address complex cases, including patients with systemic health conditions common in urban populations.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California Dental License #123456</w:t>
      </w:r>
      <w:r>
        <w:t xml:space="preserve"> </w:t>
      </w:r>
      <w:r>
        <w:t xml:space="preserve">– Issued by the California Board of Dental Examiners, 2012</w:t>
      </w:r>
    </w:p>
    <w:p>
      <w:pPr>
        <w:numPr>
          <w:ilvl w:val="0"/>
          <w:numId w:val="1005"/>
        </w:numPr>
        <w:pStyle w:val="Compact"/>
      </w:pPr>
      <w:r>
        <w:rPr>
          <w:bCs/>
          <w:b/>
        </w:rPr>
        <w:t xml:space="preserve">Multistate Dental Permit (MSDP)</w:t>
      </w:r>
      <w:r>
        <w:t xml:space="preserve"> </w:t>
      </w:r>
      <w:r>
        <w:t xml:space="preserve">– Valid for practice in all U.S. states, 2015</w:t>
      </w:r>
    </w:p>
    <w:p>
      <w:pPr>
        <w:numPr>
          <w:ilvl w:val="0"/>
          <w:numId w:val="1005"/>
        </w:numPr>
        <w:pStyle w:val="Compact"/>
      </w:pPr>
      <w:r>
        <w:rPr>
          <w:bCs/>
          <w:b/>
        </w:rPr>
        <w:t xml:space="preserve">Certification in Invisalign Treatment</w:t>
      </w:r>
      <w:r>
        <w:t xml:space="preserve">, Align Technology, 2017</w:t>
      </w:r>
    </w:p>
    <w:p>
      <w:pPr>
        <w:numPr>
          <w:ilvl w:val="0"/>
          <w:numId w:val="1005"/>
        </w:numPr>
        <w:pStyle w:val="Compact"/>
      </w:pPr>
      <w:r>
        <w:rPr>
          <w:bCs/>
          <w:b/>
        </w:rPr>
        <w:t xml:space="preserve">Basic Life Support (BLS) for Healthcare Providers</w:t>
      </w:r>
      <w:r>
        <w:t xml:space="preserve">, American Heart Association, 2019</w:t>
      </w:r>
    </w:p>
    <w:bookmarkEnd w:id="27"/>
    <w:bookmarkStart w:id="28" w:name="continuing-education"/>
    <w:p>
      <w:pPr>
        <w:pStyle w:val="Heading3"/>
      </w:pPr>
      <w:r>
        <w:t xml:space="preserve">Continuing Education</w:t>
      </w:r>
    </w:p>
    <w:p>
      <w:pPr>
        <w:numPr>
          <w:ilvl w:val="0"/>
          <w:numId w:val="1006"/>
        </w:numPr>
        <w:pStyle w:val="Compact"/>
      </w:pPr>
      <w:r>
        <w:rPr>
          <w:bCs/>
          <w:b/>
        </w:rPr>
        <w:t xml:space="preserve">Advanced Aesthetic Dentistry Workshop</w:t>
      </w:r>
      <w:r>
        <w:t xml:space="preserve">, American Dental Association (ADA), 2021 – San Francisco, CA</w:t>
      </w:r>
    </w:p>
    <w:p>
      <w:pPr>
        <w:numPr>
          <w:ilvl w:val="0"/>
          <w:numId w:val="1006"/>
        </w:numPr>
        <w:pStyle w:val="Compact"/>
      </w:pPr>
      <w:r>
        <w:rPr>
          <w:bCs/>
          <w:b/>
        </w:rPr>
        <w:t xml:space="preserve">Dental Implantology for General Practitioners</w:t>
      </w:r>
      <w:r>
        <w:t xml:space="preserve">, Academy of Osseointegration, 2020 – Online (United States)</w:t>
      </w:r>
    </w:p>
    <w:p>
      <w:pPr>
        <w:numPr>
          <w:ilvl w:val="0"/>
          <w:numId w:val="1006"/>
        </w:numPr>
        <w:pStyle w:val="Compact"/>
      </w:pPr>
      <w:r>
        <w:rPr>
          <w:bCs/>
          <w:b/>
        </w:rPr>
        <w:t xml:space="preserve">Pain Management in Dental Practice</w:t>
      </w:r>
      <w:r>
        <w:t xml:space="preserve">, University of Washington School of Dentistry, 2019 – Seattle, WA (Remote)</w:t>
      </w:r>
    </w:p>
    <w:p>
      <w:pPr>
        <w:numPr>
          <w:ilvl w:val="0"/>
          <w:numId w:val="1006"/>
        </w:numPr>
        <w:pStyle w:val="Compact"/>
      </w:pPr>
      <w:r>
        <w:rPr>
          <w:bCs/>
          <w:b/>
        </w:rPr>
        <w:t xml:space="preserve">Oral Cancer Screening and Early Detection</w:t>
      </w:r>
      <w:r>
        <w:t xml:space="preserve">, American Dental Educators Association, 2018 – San Francisco, CA</w:t>
      </w:r>
    </w:p>
    <w:bookmarkEnd w:id="28"/>
    <w:bookmarkStart w:id="29" w:name="skills"/>
    <w:p>
      <w:pPr>
        <w:pStyle w:val="Heading3"/>
      </w:pPr>
      <w:r>
        <w:t xml:space="preserve">Skills</w:t>
      </w:r>
    </w:p>
    <w:p>
      <w:pPr>
        <w:numPr>
          <w:ilvl w:val="0"/>
          <w:numId w:val="1007"/>
        </w:numPr>
        <w:pStyle w:val="Compact"/>
      </w:pPr>
      <w:r>
        <w:t xml:space="preserve">Proficient in using dental software (Dentrix, Eaglesoft) and electronic health records (EHR) systems.</w:t>
      </w:r>
    </w:p>
    <w:p>
      <w:pPr>
        <w:numPr>
          <w:ilvl w:val="0"/>
          <w:numId w:val="1007"/>
        </w:numPr>
        <w:pStyle w:val="Compact"/>
      </w:pPr>
      <w:r>
        <w:t xml:space="preserve">Expertise in laser dentistry, cosmetic bonding, and orthodontic treatments.</w:t>
      </w:r>
    </w:p>
    <w:p>
      <w:pPr>
        <w:numPr>
          <w:ilvl w:val="0"/>
          <w:numId w:val="1007"/>
        </w:numPr>
        <w:pStyle w:val="Compact"/>
      </w:pPr>
      <w:r>
        <w:t xml:space="preserve">Strong communication skills with patients from diverse cultural backgrounds in San Francisco.</w:t>
      </w:r>
    </w:p>
    <w:p>
      <w:pPr>
        <w:numPr>
          <w:ilvl w:val="0"/>
          <w:numId w:val="1007"/>
        </w:numPr>
        <w:pStyle w:val="Compact"/>
      </w:pPr>
      <w:r>
        <w:t xml:space="preserve">Skilled in managing dental emergencies and providing trauma care for patients in the United States.</w:t>
      </w:r>
    </w:p>
    <w:bookmarkEnd w:id="29"/>
    <w:bookmarkStart w:id="30" w:name="professional-affiliations"/>
    <w:p>
      <w:pPr>
        <w:pStyle w:val="Heading3"/>
      </w:pPr>
      <w:r>
        <w:t xml:space="preserve">Professional Affiliations</w:t>
      </w:r>
    </w:p>
    <w:p>
      <w:pPr>
        <w:numPr>
          <w:ilvl w:val="0"/>
          <w:numId w:val="1008"/>
        </w:numPr>
        <w:pStyle w:val="Compact"/>
      </w:pPr>
      <w:r>
        <w:rPr>
          <w:bCs/>
          <w:b/>
        </w:rPr>
        <w:t xml:space="preserve">American Dental Association (ADA)</w:t>
      </w:r>
      <w:r>
        <w:t xml:space="preserve"> </w:t>
      </w:r>
      <w:r>
        <w:t xml:space="preserve">– Member since 2012</w:t>
      </w:r>
    </w:p>
    <w:p>
      <w:pPr>
        <w:numPr>
          <w:ilvl w:val="0"/>
          <w:numId w:val="1008"/>
        </w:numPr>
        <w:pStyle w:val="Compact"/>
      </w:pPr>
      <w:r>
        <w:rPr>
          <w:bCs/>
          <w:b/>
        </w:rPr>
        <w:t xml:space="preserve">California Dental Association (CDA)</w:t>
      </w:r>
      <w:r>
        <w:t xml:space="preserve"> </w:t>
      </w:r>
      <w:r>
        <w:t xml:space="preserve">– Member since 2013</w:t>
      </w:r>
    </w:p>
    <w:p>
      <w:pPr>
        <w:numPr>
          <w:ilvl w:val="0"/>
          <w:numId w:val="1008"/>
        </w:numPr>
        <w:pStyle w:val="Compact"/>
      </w:pPr>
      <w:r>
        <w:rPr>
          <w:bCs/>
          <w:b/>
        </w:rPr>
        <w:t xml:space="preserve">San Francisco District Dental Society (SFDDS)</w:t>
      </w:r>
      <w:r>
        <w:t xml:space="preserve"> </w:t>
      </w:r>
      <w:r>
        <w:t xml:space="preserve">– Active member and committee volunteer, 2018–Present</w:t>
      </w:r>
    </w:p>
    <w:bookmarkEnd w:id="30"/>
    <w:bookmarkStart w:id="31" w:name="community-involvement"/>
    <w:p>
      <w:pPr>
        <w:pStyle w:val="Heading3"/>
      </w:pPr>
      <w:r>
        <w:t xml:space="preserve">Community Involvement</w:t>
      </w:r>
    </w:p>
    <w:p>
      <w:pPr>
        <w:numPr>
          <w:ilvl w:val="0"/>
          <w:numId w:val="1009"/>
        </w:numPr>
        <w:pStyle w:val="Compact"/>
      </w:pPr>
      <w:r>
        <w:t xml:space="preserve">Volunteered at the San Francisco Free Dental Clinic, providing free services to low-income families in the United States.</w:t>
      </w:r>
    </w:p>
    <w:p>
      <w:pPr>
        <w:numPr>
          <w:ilvl w:val="0"/>
          <w:numId w:val="1009"/>
        </w:numPr>
        <w:pStyle w:val="Compact"/>
      </w:pPr>
      <w:r>
        <w:t xml:space="preserve">Participated in the "Smile for a Cause" initiative, partnering with local schools to promote oral health education among children in San Francisco.</w:t>
      </w:r>
    </w:p>
    <w:p>
      <w:pPr>
        <w:numPr>
          <w:ilvl w:val="0"/>
          <w:numId w:val="1009"/>
        </w:numPr>
        <w:pStyle w:val="Compact"/>
      </w:pPr>
      <w:r>
        <w:t xml:space="preserve">Served on the board of directors for the San Francisco Dental Foundation, focusing on advancing dental research and community outreach programs.</w:t>
      </w:r>
    </w:p>
    <w:bookmarkEnd w:id="31"/>
    <w:bookmarkStart w:id="32" w:name="references"/>
    <w:p>
      <w:pPr>
        <w:pStyle w:val="Heading3"/>
      </w:pPr>
      <w:r>
        <w:t xml:space="preserve">References</w:t>
      </w:r>
    </w:p>
    <w:p>
      <w:pPr>
        <w:pStyle w:val="FirstParagraph"/>
      </w:pPr>
      <w:r>
        <w:t xml:space="preserve">Available upon request. Contact Dr. Emily Johnson at (415) 555-0198 or emily.johnson@sf-dentalcare.com.</w:t>
      </w:r>
    </w:p>
    <w:bookmarkEnd w:id="32"/>
    <w:p>
      <w:pPr>
        <w:pStyle w:val="BodyText"/>
      </w:pPr>
      <w:r>
        <w:t xml:space="preserve">This Curriculum Vitae is tailored for a Dentist in the United States, with a focus on San Francisco, California. It reflects the professional standards and expectations of dental practitioners in this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 United States San Francisco</dc:title>
  <dc:creator/>
  <dc:language>en</dc:language>
  <cp:keywords/>
  <dcterms:created xsi:type="dcterms:W3CDTF">2026-07-23T19:12:24Z</dcterms:created>
  <dcterms:modified xsi:type="dcterms:W3CDTF">2026-07-23T19:12:24Z</dcterms:modified>
</cp:coreProperties>
</file>

<file path=docProps/custom.xml><?xml version="1.0" encoding="utf-8"?>
<Properties xmlns="http://schemas.openxmlformats.org/officeDocument/2006/custom-properties" xmlns:vt="http://schemas.openxmlformats.org/officeDocument/2006/docPropsVTypes"/>
</file>