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+61 412 345 678 | jane.doe@example.com</w:t>
      </w:r>
      <w:r>
        <w:br/>
      </w:r>
      <w:r>
        <w:rPr>
          <w:bCs/>
          <w:b/>
        </w:rPr>
        <w:t xml:space="preserve">Location:</w:t>
      </w:r>
      <w:r>
        <w:t xml:space="preserve"> </w:t>
      </w:r>
      <w:r>
        <w:t xml:space="preserve">Melbourne, Victoria, Australia</w:t>
      </w:r>
    </w:p>
    <w:bookmarkEnd w:id="20"/>
    <w:bookmarkStart w:id="21" w:name="dietitian-profile"/>
    <w:p>
      <w:pPr>
        <w:pStyle w:val="Heading2"/>
      </w:pPr>
      <w:r>
        <w:t xml:space="preserve">Dietitian Profile</w:t>
      </w:r>
    </w:p>
    <w:p>
      <w:pPr>
        <w:pStyle w:val="FirstParagraph"/>
      </w:pPr>
      <w:r>
        <w:t xml:space="preserve">A dedicated and experienced Dietitian based in Australia Melbourne, with a passion for promoting holistic health through personalized nutrition. With over 8 years of expertise in clinical and community settings across Melbourne’s diverse population, I specialize in creating evidence-based dietary solutions tailored to individual needs. My work is deeply rooted in the principles of the Australian Dietetic Association (DAA), ensuring compliance with national standards while addressing local dietary challenges such as urban health trends, multicultural food practices, and chronic disease management.</w:t>
      </w:r>
    </w:p>
    <w:bookmarkEnd w:id="21"/>
    <w:bookmarkStart w:id="22" w:name="education"/>
    <w:p>
      <w:pPr>
        <w:pStyle w:val="Heading2"/>
      </w:pPr>
      <w:r>
        <w:t xml:space="preserve">Education</w:t>
      </w:r>
    </w:p>
    <w:p>
      <w:pPr>
        <w:numPr>
          <w:ilvl w:val="0"/>
          <w:numId w:val="1001"/>
        </w:numPr>
        <w:pStyle w:val="Compact"/>
      </w:pPr>
      <w:r>
        <w:rPr>
          <w:bCs/>
          <w:b/>
        </w:rPr>
        <w:t xml:space="preserve">Bachelor of Nutrition and Dietetics</w:t>
      </w:r>
      <w:r>
        <w:t xml:space="preserve">, Deakin University, Melbourne (Graduated 2015)</w:t>
      </w:r>
    </w:p>
    <w:p>
      <w:pPr>
        <w:numPr>
          <w:ilvl w:val="0"/>
          <w:numId w:val="1001"/>
        </w:numPr>
        <w:pStyle w:val="Compact"/>
      </w:pPr>
      <w:r>
        <w:rPr>
          <w:bCs/>
          <w:b/>
        </w:rPr>
        <w:t xml:space="preserve">Master of Public Health (Nutrition Specialization)</w:t>
      </w:r>
      <w:r>
        <w:t xml:space="preserve">, University of Melbourne (Graduated 2018)</w:t>
      </w:r>
    </w:p>
    <w:bookmarkEnd w:id="22"/>
    <w:bookmarkStart w:id="26" w:name="professional-experience"/>
    <w:p>
      <w:pPr>
        <w:pStyle w:val="Heading2"/>
      </w:pPr>
      <w:r>
        <w:t xml:space="preserve">Professional Experience</w:t>
      </w:r>
    </w:p>
    <w:bookmarkStart w:id="23" w:name="dietitian---royal-melbourne-hospital"/>
    <w:p>
      <w:pPr>
        <w:pStyle w:val="Heading3"/>
      </w:pPr>
      <w:r>
        <w:t xml:space="preserve">Dietitian - Royal Melbourne Hospital</w:t>
      </w:r>
    </w:p>
    <w:p>
      <w:pPr>
        <w:pStyle w:val="FirstParagraph"/>
      </w:pPr>
      <w:r>
        <w:rPr>
          <w:iCs/>
          <w:i/>
        </w:rPr>
        <w:t xml:space="preserve">January 2019 – Present</w:t>
      </w:r>
    </w:p>
    <w:p>
      <w:pPr>
        <w:numPr>
          <w:ilvl w:val="0"/>
          <w:numId w:val="1002"/>
        </w:numPr>
        <w:pStyle w:val="Compact"/>
      </w:pPr>
      <w:r>
        <w:t xml:space="preserve">Provided clinical nutrition care to inpatients with conditions such as diabetes, cardiovascular diseases, and renal failure.</w:t>
      </w:r>
    </w:p>
    <w:p>
      <w:pPr>
        <w:numPr>
          <w:ilvl w:val="0"/>
          <w:numId w:val="1002"/>
        </w:numPr>
        <w:pStyle w:val="Compact"/>
      </w:pPr>
      <w:r>
        <w:t xml:space="preserve">Collaborated with multidisciplinary teams to develop individualized meal plans for patients, improving recovery outcomes by 25% in high-risk cases.</w:t>
      </w:r>
    </w:p>
    <w:p>
      <w:pPr>
        <w:numPr>
          <w:ilvl w:val="0"/>
          <w:numId w:val="1002"/>
        </w:numPr>
        <w:pStyle w:val="Compact"/>
      </w:pPr>
      <w:r>
        <w:t xml:space="preserve">Conducted nutritional assessments and monitored patient progress through regular follow-ups in Australia Melbourne’s urban healthcare settings.</w:t>
      </w:r>
    </w:p>
    <w:p>
      <w:pPr>
        <w:numPr>
          <w:ilvl w:val="0"/>
          <w:numId w:val="1002"/>
        </w:numPr>
        <w:pStyle w:val="Compact"/>
      </w:pPr>
      <w:r>
        <w:t xml:space="preserve">Delivered educational workshops on healthy eating for community groups, emphasizing the importance of diet in preventing lifestyle-related diseases.</w:t>
      </w:r>
    </w:p>
    <w:bookmarkEnd w:id="23"/>
    <w:bookmarkStart w:id="24" w:name="X7cd891712a0441ce194f081e5dbd1b99f939de4"/>
    <w:p>
      <w:pPr>
        <w:pStyle w:val="Heading3"/>
      </w:pPr>
      <w:r>
        <w:t xml:space="preserve">Dietitian - Healthy Living Clinic (Melbourne)</w:t>
      </w:r>
    </w:p>
    <w:p>
      <w:pPr>
        <w:pStyle w:val="FirstParagraph"/>
      </w:pPr>
      <w:r>
        <w:rPr>
          <w:iCs/>
          <w:i/>
        </w:rPr>
        <w:t xml:space="preserve">June 2016 – December 2018</w:t>
      </w:r>
    </w:p>
    <w:p>
      <w:pPr>
        <w:numPr>
          <w:ilvl w:val="0"/>
          <w:numId w:val="1003"/>
        </w:numPr>
        <w:pStyle w:val="Compact"/>
      </w:pPr>
      <w:r>
        <w:t xml:space="preserve">Managed a caseload of 150+ clients, focusing on weight management, sports nutrition, and gastrointestinal health.</w:t>
      </w:r>
    </w:p>
    <w:p>
      <w:pPr>
        <w:numPr>
          <w:ilvl w:val="0"/>
          <w:numId w:val="1003"/>
        </w:numPr>
        <w:pStyle w:val="Compact"/>
      </w:pPr>
      <w:r>
        <w:t xml:space="preserve">Implemented digital tools such as MyFitnessPal and Dietitians eTool to track client progress and enhance engagement in Australia Melbourne’s tech-savvy population.</w:t>
      </w:r>
    </w:p>
    <w:p>
      <w:pPr>
        <w:numPr>
          <w:ilvl w:val="0"/>
          <w:numId w:val="1003"/>
        </w:numPr>
        <w:pStyle w:val="Compact"/>
      </w:pPr>
      <w:r>
        <w:t xml:space="preserve">Developed culturally sensitive dietary guidelines for multicultural communities, including Indigenous populations and migrant groups in Melbourne.</w:t>
      </w:r>
    </w:p>
    <w:p>
      <w:pPr>
        <w:numPr>
          <w:ilvl w:val="0"/>
          <w:numId w:val="1003"/>
        </w:numPr>
        <w:pStyle w:val="Compact"/>
      </w:pPr>
      <w:r>
        <w:t xml:space="preserve">Published a quarterly newsletter on nutrition tips tailored to Melbourne’s climate and seasonal produce availability.</w:t>
      </w:r>
    </w:p>
    <w:bookmarkEnd w:id="24"/>
    <w:bookmarkStart w:id="25" w:name="volunteer-dietitian---victorian-foodbank"/>
    <w:p>
      <w:pPr>
        <w:pStyle w:val="Heading3"/>
      </w:pPr>
      <w:r>
        <w:t xml:space="preserve">Volunteer Dietitian - Victorian Foodbank</w:t>
      </w:r>
    </w:p>
    <w:p>
      <w:pPr>
        <w:pStyle w:val="FirstParagraph"/>
      </w:pPr>
      <w:r>
        <w:rPr>
          <w:iCs/>
          <w:i/>
        </w:rPr>
        <w:t xml:space="preserve">2017 – 2018</w:t>
      </w:r>
    </w:p>
    <w:p>
      <w:pPr>
        <w:numPr>
          <w:ilvl w:val="0"/>
          <w:numId w:val="1004"/>
        </w:numPr>
        <w:pStyle w:val="Compact"/>
      </w:pPr>
      <w:r>
        <w:t xml:space="preserve">Provided nutritional education to food-insecure individuals, focusing on affordable and nutritious meal planning.</w:t>
      </w:r>
    </w:p>
    <w:p>
      <w:pPr>
        <w:numPr>
          <w:ilvl w:val="0"/>
          <w:numId w:val="1004"/>
        </w:numPr>
        <w:pStyle w:val="Compact"/>
      </w:pPr>
      <w:r>
        <w:t xml:space="preserve">Collaborated with local farmers to source seasonal produce for community meals, supporting Melbourne’s sustainable food initiatives.</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Australian Dietetic Association (DAA) Registration Number: 123456</w:t>
      </w:r>
    </w:p>
    <w:p>
      <w:pPr>
        <w:numPr>
          <w:ilvl w:val="0"/>
          <w:numId w:val="1005"/>
        </w:numPr>
        <w:pStyle w:val="Compact"/>
      </w:pPr>
      <w:r>
        <w:t xml:space="preserve">Advanced Certification in Sports Nutrition (ACSM, 2020)</w:t>
      </w:r>
    </w:p>
    <w:p>
      <w:pPr>
        <w:numPr>
          <w:ilvl w:val="0"/>
          <w:numId w:val="1005"/>
        </w:numPr>
        <w:pStyle w:val="Compact"/>
      </w:pPr>
      <w:r>
        <w:t xml:space="preserve">First Aid and CPR Certification (Australian Resuscitation Council, 2019)</w:t>
      </w:r>
    </w:p>
    <w:p>
      <w:pPr>
        <w:numPr>
          <w:ilvl w:val="0"/>
          <w:numId w:val="1005"/>
        </w:numPr>
        <w:pStyle w:val="Compact"/>
      </w:pPr>
      <w:r>
        <w:t xml:space="preserve">Food Safety Supervisor Certificate (Victoria Department of Health, 2017)</w:t>
      </w:r>
    </w:p>
    <w:bookmarkEnd w:id="27"/>
    <w:bookmarkStart w:id="28" w:name="professional-affiliations"/>
    <w:p>
      <w:pPr>
        <w:pStyle w:val="Heading2"/>
      </w:pPr>
      <w:r>
        <w:t xml:space="preserve">Professional Affiliations</w:t>
      </w:r>
    </w:p>
    <w:p>
      <w:pPr>
        <w:numPr>
          <w:ilvl w:val="0"/>
          <w:numId w:val="1006"/>
        </w:numPr>
        <w:pStyle w:val="Compact"/>
      </w:pPr>
      <w:r>
        <w:t xml:space="preserve">Melbourne Dietitians Network (Member since 2016)</w:t>
      </w:r>
    </w:p>
    <w:p>
      <w:pPr>
        <w:numPr>
          <w:ilvl w:val="0"/>
          <w:numId w:val="1006"/>
        </w:numPr>
        <w:pStyle w:val="Compact"/>
      </w:pPr>
      <w:r>
        <w:t xml:space="preserve">Australian Dietetic Association (DAA) – Active Member</w:t>
      </w:r>
    </w:p>
    <w:p>
      <w:pPr>
        <w:numPr>
          <w:ilvl w:val="0"/>
          <w:numId w:val="1006"/>
        </w:numPr>
        <w:pStyle w:val="Compact"/>
      </w:pPr>
      <w:r>
        <w:t xml:space="preserve">International Society of Sports Nutrition (ISSN, 2021)</w:t>
      </w:r>
    </w:p>
    <w:bookmarkEnd w:id="28"/>
    <w:bookmarkStart w:id="29" w:name="skills"/>
    <w:p>
      <w:pPr>
        <w:pStyle w:val="Heading2"/>
      </w:pPr>
      <w:r>
        <w:t xml:space="preserve">Skills</w:t>
      </w:r>
    </w:p>
    <w:p>
      <w:pPr>
        <w:numPr>
          <w:ilvl w:val="0"/>
          <w:numId w:val="1007"/>
        </w:numPr>
        <w:pStyle w:val="Compact"/>
      </w:pPr>
      <w:r>
        <w:rPr>
          <w:bCs/>
          <w:b/>
        </w:rPr>
        <w:t xml:space="preserve">Nutrition Assessment:</w:t>
      </w:r>
      <w:r>
        <w:t xml:space="preserve"> </w:t>
      </w:r>
      <w:r>
        <w:t xml:space="preserve">Proficient in using tools like Mifflin-St Jeor equation and body composition analysis.</w:t>
      </w:r>
    </w:p>
    <w:p>
      <w:pPr>
        <w:numPr>
          <w:ilvl w:val="0"/>
          <w:numId w:val="1007"/>
        </w:numPr>
        <w:pStyle w:val="Compact"/>
      </w:pPr>
      <w:r>
        <w:rPr>
          <w:bCs/>
          <w:b/>
        </w:rPr>
        <w:t xml:space="preserve">Diet Planning:</w:t>
      </w:r>
      <w:r>
        <w:t xml:space="preserve"> </w:t>
      </w:r>
      <w:r>
        <w:t xml:space="preserve">Expertise in creating meal plans for diverse populations, including vegan, gluten-free, and diabetic diets.</w:t>
      </w:r>
    </w:p>
    <w:p>
      <w:pPr>
        <w:numPr>
          <w:ilvl w:val="0"/>
          <w:numId w:val="1007"/>
        </w:numPr>
        <w:pStyle w:val="Compact"/>
      </w:pPr>
      <w:r>
        <w:rPr>
          <w:bCs/>
          <w:b/>
        </w:rPr>
        <w:t xml:space="preserve">Communication:</w:t>
      </w:r>
      <w:r>
        <w:t xml:space="preserve"> </w:t>
      </w:r>
      <w:r>
        <w:t xml:space="preserve">Strong interpersonal skills to educate clients on dietary habits in Australia Melbourne’s multicultural context.</w:t>
      </w:r>
    </w:p>
    <w:p>
      <w:pPr>
        <w:numPr>
          <w:ilvl w:val="0"/>
          <w:numId w:val="1007"/>
        </w:numPr>
        <w:pStyle w:val="Compact"/>
      </w:pPr>
      <w:r>
        <w:rPr>
          <w:bCs/>
          <w:b/>
        </w:rPr>
        <w:t xml:space="preserve">Technology:</w:t>
      </w:r>
      <w:r>
        <w:t xml:space="preserve"> </w:t>
      </w:r>
      <w:r>
        <w:t xml:space="preserve">Adept at using nutrition software (e.g., Nutritics) and electronic medical records systems.</w:t>
      </w:r>
    </w:p>
    <w:p>
      <w:pPr>
        <w:numPr>
          <w:ilvl w:val="0"/>
          <w:numId w:val="1007"/>
        </w:numPr>
        <w:pStyle w:val="Compact"/>
      </w:pPr>
      <w:r>
        <w:rPr>
          <w:bCs/>
          <w:b/>
        </w:rPr>
        <w:t xml:space="preserve">Cultural Competence:</w:t>
      </w:r>
      <w:r>
        <w:t xml:space="preserve"> </w:t>
      </w:r>
      <w:r>
        <w:t xml:space="preserve">Understanding of dietary practices across Indigenous, Asian, and Middle Eastern communities in Melbourne.</w:t>
      </w:r>
    </w:p>
    <w:bookmarkEnd w:id="29"/>
    <w:bookmarkStart w:id="30" w:name="projects-research"/>
    <w:p>
      <w:pPr>
        <w:pStyle w:val="Heading2"/>
      </w:pPr>
      <w:r>
        <w:t xml:space="preserve">Projects &amp; Research</w:t>
      </w:r>
    </w:p>
    <w:p>
      <w:pPr>
        <w:pStyle w:val="FirstParagraph"/>
      </w:pPr>
      <w:r>
        <w:rPr>
          <w:bCs/>
          <w:b/>
        </w:rPr>
        <w:t xml:space="preserve">“Healthy Eating in Urban Melbourne” (2019)</w:t>
      </w:r>
    </w:p>
    <w:p>
      <w:pPr>
        <w:numPr>
          <w:ilvl w:val="0"/>
          <w:numId w:val="1008"/>
        </w:numPr>
        <w:pStyle w:val="Compact"/>
      </w:pPr>
      <w:r>
        <w:t xml:space="preserve">Conducted a community-based study analyzing dietary patterns among Melbourne’s urban youth, highlighting the role of fast food and processed snacks.</w:t>
      </w:r>
    </w:p>
    <w:p>
      <w:pPr>
        <w:numPr>
          <w:ilvl w:val="0"/>
          <w:numId w:val="1008"/>
        </w:numPr>
        <w:pStyle w:val="Compact"/>
      </w:pPr>
      <w:r>
        <w:t xml:space="preserve">Published findings in the *Australian Journal of Dietetics*, contributing to local public health policies.</w:t>
      </w:r>
    </w:p>
    <w:p>
      <w:pPr>
        <w:pStyle w:val="FirstParagraph"/>
      </w:pPr>
      <w:r>
        <w:rPr>
          <w:bCs/>
          <w:b/>
        </w:rPr>
        <w:t xml:space="preserve">“Culturally Responsive Nutrition Programs” (2021)</w:t>
      </w:r>
    </w:p>
    <w:p>
      <w:pPr>
        <w:numPr>
          <w:ilvl w:val="0"/>
          <w:numId w:val="1009"/>
        </w:numPr>
        <w:pStyle w:val="Compact"/>
      </w:pPr>
      <w:r>
        <w:t xml:space="preserve">Collaborated with Melbourne’s migrant support organizations to design culturally adapted meal plans, improving dietary adherence among refugees and immigrants.</w:t>
      </w:r>
    </w:p>
    <w:p>
      <w:pPr>
        <w:numPr>
          <w:ilvl w:val="0"/>
          <w:numId w:val="1009"/>
        </w:numPr>
        <w:pStyle w:val="Compact"/>
      </w:pPr>
      <w:r>
        <w:t xml:space="preserve">Presented results at the DAA National Conference, earning recognition for innovative community engagement strategies.</w:t>
      </w:r>
    </w:p>
    <w:bookmarkEnd w:id="30"/>
    <w:bookmarkStart w:id="31" w:name="language-skills"/>
    <w:p>
      <w:pPr>
        <w:pStyle w:val="Heading2"/>
      </w:pPr>
      <w:r>
        <w:t xml:space="preserve">Language Skills</w:t>
      </w:r>
    </w:p>
    <w:p>
      <w:pPr>
        <w:numPr>
          <w:ilvl w:val="0"/>
          <w:numId w:val="1010"/>
        </w:numPr>
        <w:pStyle w:val="Compact"/>
      </w:pPr>
      <w:r>
        <w:t xml:space="preserve">English (Fluent)</w:t>
      </w:r>
    </w:p>
    <w:p>
      <w:pPr>
        <w:numPr>
          <w:ilvl w:val="0"/>
          <w:numId w:val="1010"/>
        </w:numPr>
        <w:pStyle w:val="Compact"/>
      </w:pPr>
      <w:r>
        <w:t xml:space="preserve">Mandarin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Australia Melbourne</dc:title>
  <dc:creator/>
  <dc:language>en</dc:language>
  <cp:keywords/>
  <dcterms:created xsi:type="dcterms:W3CDTF">2026-05-31T16:15:09Z</dcterms:created>
  <dcterms:modified xsi:type="dcterms:W3CDTF">2026-05-31T16:15:09Z</dcterms:modified>
</cp:coreProperties>
</file>

<file path=docProps/custom.xml><?xml version="1.0" encoding="utf-8"?>
<Properties xmlns="http://schemas.openxmlformats.org/officeDocument/2006/custom-properties" xmlns:vt="http://schemas.openxmlformats.org/officeDocument/2006/docPropsVTypes"/>
</file>