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X1ed6191cc8c21079ded892d45561b401a02f1c3"/>
    <w:p>
      <w:pPr>
        <w:pStyle w:val="Heading2"/>
      </w:pPr>
      <w:r>
        <w:t xml:space="preserve">Dietitian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Dietitian with over [X years] of expertise in providing evidence-based nutritional solutions tailored to the diverse needs of individuals and communities in Belgium Brussels. Specialized in clinical nutrition, public health initiatives, and dietary counseling within both private and public healthcare settings. Committed to promoting holistic wellness through personalized meal planning, nutritional education, and collaboration with multidisciplinary teams across the Brussels region.</w:t>
      </w:r>
    </w:p>
    <w:p>
      <w:pPr>
        <w:pStyle w:val="BodyText"/>
      </w:pPr>
      <w:r>
        <w:t xml:space="preserve">Proficient in adhering to Belgian dietary guidelines and leveraging local resources to address regional health challenges. A passionate advocate for improving food security and nutrition accessibility in urban environments like Brussels, with a strong focus on cultural sensitivity and sustainable practices.</w:t>
      </w:r>
    </w:p>
    <w:bookmarkEnd w:id="21"/>
    <w:bookmarkStart w:id="22" w:name="education"/>
    <w:p>
      <w:pPr>
        <w:pStyle w:val="Heading3"/>
      </w:pPr>
      <w:r>
        <w:t xml:space="preserve">Education</w:t>
      </w:r>
    </w:p>
    <w:p>
      <w:pPr>
        <w:numPr>
          <w:ilvl w:val="0"/>
          <w:numId w:val="1001"/>
        </w:numPr>
        <w:pStyle w:val="Compact"/>
      </w:pPr>
      <w:r>
        <w:rPr>
          <w:bCs/>
          <w:b/>
        </w:rPr>
        <w:t xml:space="preserve">MSc in Human Nutrition</w:t>
      </w:r>
      <w:r>
        <w:t xml:space="preserve">, Université Libre de Bruxelles (ULB), Brussels, Belgium</w:t>
      </w:r>
      <w:r>
        <w:br/>
      </w:r>
      <w:r>
        <w:rPr>
          <w:iCs/>
          <w:i/>
        </w:rPr>
        <w:t xml:space="preserve">Graduated: [Year]</w:t>
      </w:r>
    </w:p>
    <w:p>
      <w:pPr>
        <w:numPr>
          <w:ilvl w:val="0"/>
          <w:numId w:val="1001"/>
        </w:numPr>
        <w:pStyle w:val="Compact"/>
      </w:pPr>
      <w:r>
        <w:rPr>
          <w:bCs/>
          <w:b/>
        </w:rPr>
        <w:t xml:space="preserve">BSc in Food Science and Dietetics</w:t>
      </w:r>
      <w:r>
        <w:t xml:space="preserve">, Catholic University of Leuven (KU Leuven), Belgium</w:t>
      </w:r>
      <w:r>
        <w:br/>
      </w:r>
      <w:r>
        <w:rPr>
          <w:iCs/>
          <w:i/>
        </w:rPr>
        <w:t xml:space="preserve">Graduated: [Year]</w:t>
      </w:r>
    </w:p>
    <w:p>
      <w:pPr>
        <w:numPr>
          <w:ilvl w:val="0"/>
          <w:numId w:val="1001"/>
        </w:numPr>
        <w:pStyle w:val="Compact"/>
      </w:pPr>
      <w:r>
        <w:rPr>
          <w:bCs/>
          <w:b/>
        </w:rPr>
        <w:t xml:space="preserve">Diplôme d'État de Diététicien</w:t>
      </w:r>
      <w:r>
        <w:t xml:space="preserve">, Ministry of Health, Belgium</w:t>
      </w:r>
      <w:r>
        <w:br/>
      </w:r>
      <w:r>
        <w:rPr>
          <w:iCs/>
          <w:i/>
        </w:rPr>
        <w:t xml:space="preserve">Qualified: [Year]</w:t>
      </w:r>
    </w:p>
    <w:bookmarkEnd w:id="22"/>
    <w:bookmarkStart w:id="26" w:name="professional-experience"/>
    <w:p>
      <w:pPr>
        <w:pStyle w:val="Heading3"/>
      </w:pPr>
      <w:r>
        <w:t xml:space="preserve">Professional Experience</w:t>
      </w:r>
    </w:p>
    <w:bookmarkStart w:id="23" w:name="clinical-dietitian"/>
    <w:p>
      <w:pPr>
        <w:pStyle w:val="Heading4"/>
      </w:pPr>
      <w:r>
        <w:t xml:space="preserve">Clinical Dietitian</w:t>
      </w:r>
    </w:p>
    <w:p>
      <w:pPr>
        <w:pStyle w:val="FirstParagraph"/>
      </w:pPr>
      <w:r>
        <w:rPr>
          <w:bCs/>
          <w:b/>
        </w:rPr>
        <w:t xml:space="preserve">Hospital Erasme (ULB), Brussels, Belgium</w:t>
      </w:r>
      <w:r>
        <w:br/>
      </w:r>
      <w:r>
        <w:rPr>
          <w:iCs/>
          <w:i/>
        </w:rPr>
        <w:t xml:space="preserve">January 2020 – Present</w:t>
      </w:r>
    </w:p>
    <w:p>
      <w:pPr>
        <w:numPr>
          <w:ilvl w:val="0"/>
          <w:numId w:val="1002"/>
        </w:numPr>
        <w:pStyle w:val="Compact"/>
      </w:pPr>
      <w:r>
        <w:t xml:space="preserve">Provided individualized nutritional care to patients with chronic conditions such as diabetes, cardiovascular diseases, and obesity in a multidisciplinary hospital setting.</w:t>
      </w:r>
    </w:p>
    <w:p>
      <w:pPr>
        <w:numPr>
          <w:ilvl w:val="0"/>
          <w:numId w:val="1002"/>
        </w:numPr>
        <w:pStyle w:val="Compact"/>
      </w:pPr>
      <w:r>
        <w:t xml:space="preserve">Developed and implemented specialized meal plans for pediatric and geriatric patients, ensuring compliance with Belgian dietary standards.</w:t>
      </w:r>
    </w:p>
    <w:p>
      <w:pPr>
        <w:numPr>
          <w:ilvl w:val="0"/>
          <w:numId w:val="1002"/>
        </w:numPr>
        <w:pStyle w:val="Compact"/>
      </w:pPr>
      <w:r>
        <w:t xml:space="preserve">Collaborated with physicians and nurses to optimize patient outcomes through nutritional interventions.</w:t>
      </w:r>
    </w:p>
    <w:p>
      <w:pPr>
        <w:numPr>
          <w:ilvl w:val="0"/>
          <w:numId w:val="1002"/>
        </w:numPr>
        <w:pStyle w:val="Compact"/>
      </w:pPr>
      <w:r>
        <w:t xml:space="preserve">Conducted educational workshops for families on managing nutrition in chronic illness, emphasizing the unique dietary needs of the Brussels population.</w:t>
      </w:r>
    </w:p>
    <w:bookmarkEnd w:id="23"/>
    <w:bookmarkStart w:id="24" w:name="public-health-nutritionist"/>
    <w:p>
      <w:pPr>
        <w:pStyle w:val="Heading4"/>
      </w:pPr>
      <w:r>
        <w:t xml:space="preserve">Public Health Nutritionist</w:t>
      </w:r>
    </w:p>
    <w:p>
      <w:pPr>
        <w:pStyle w:val="FirstParagraph"/>
      </w:pPr>
      <w:r>
        <w:rPr>
          <w:bCs/>
          <w:b/>
        </w:rPr>
        <w:t xml:space="preserve">Brussels-Capital Region Department of Public Health</w:t>
      </w:r>
      <w:r>
        <w:br/>
      </w:r>
      <w:r>
        <w:rPr>
          <w:iCs/>
          <w:i/>
        </w:rPr>
        <w:t xml:space="preserve">September 2016 – December 2019</w:t>
      </w:r>
    </w:p>
    <w:p>
      <w:pPr>
        <w:numPr>
          <w:ilvl w:val="0"/>
          <w:numId w:val="1003"/>
        </w:numPr>
        <w:pStyle w:val="Compact"/>
      </w:pPr>
      <w:r>
        <w:t xml:space="preserve">Designed and executed community-based nutrition programs targeting vulnerable populations, including low-income families and elderly residents in Brussels.</w:t>
      </w:r>
    </w:p>
    <w:p>
      <w:pPr>
        <w:numPr>
          <w:ilvl w:val="0"/>
          <w:numId w:val="1003"/>
        </w:numPr>
        <w:pStyle w:val="Compact"/>
      </w:pPr>
      <w:r>
        <w:t xml:space="preserve">Partnered with local organizations to promote healthy eating initiatives, such as the "Food for All" campaign, which improved access to fresh produce in underserved neighborhoods.</w:t>
      </w:r>
    </w:p>
    <w:p>
      <w:pPr>
        <w:numPr>
          <w:ilvl w:val="0"/>
          <w:numId w:val="1003"/>
        </w:numPr>
        <w:pStyle w:val="Compact"/>
      </w:pPr>
      <w:r>
        <w:t xml:space="preserve">Contributed to the creation of dietary guidelines for schools and public institutions in Belgium Brussels, aligning with European Union nutritional policies.</w:t>
      </w:r>
    </w:p>
    <w:p>
      <w:pPr>
        <w:numPr>
          <w:ilvl w:val="0"/>
          <w:numId w:val="1003"/>
        </w:numPr>
        <w:pStyle w:val="Compact"/>
      </w:pPr>
      <w:r>
        <w:t xml:space="preserve">Trained healthcare professionals on the integration of cultural dietary preferences into public health strategies, reflecting Brussels’ diverse demographic landscape.</w:t>
      </w:r>
    </w:p>
    <w:bookmarkEnd w:id="24"/>
    <w:bookmarkStart w:id="25" w:name="private-practice-dietitian"/>
    <w:p>
      <w:pPr>
        <w:pStyle w:val="Heading4"/>
      </w:pPr>
      <w:r>
        <w:t xml:space="preserve">Private Practice Dietitian</w:t>
      </w:r>
    </w:p>
    <w:p>
      <w:pPr>
        <w:pStyle w:val="FirstParagraph"/>
      </w:pPr>
      <w:r>
        <w:rPr>
          <w:bCs/>
          <w:b/>
        </w:rPr>
        <w:t xml:space="preserve">Diet &amp; Wellness Center, Brussels, Belgium</w:t>
      </w:r>
      <w:r>
        <w:br/>
      </w:r>
      <w:r>
        <w:rPr>
          <w:iCs/>
          <w:i/>
        </w:rPr>
        <w:t xml:space="preserve">June 2013 – August 2016</w:t>
      </w:r>
    </w:p>
    <w:p>
      <w:pPr>
        <w:numPr>
          <w:ilvl w:val="0"/>
          <w:numId w:val="1004"/>
        </w:numPr>
        <w:pStyle w:val="Compact"/>
      </w:pPr>
      <w:r>
        <w:t xml:space="preserve">Offered personalized dietary consultations to clients with specific goals, including weight management, sports nutrition, and metabolic disorders.</w:t>
      </w:r>
    </w:p>
    <w:p>
      <w:pPr>
        <w:numPr>
          <w:ilvl w:val="0"/>
          <w:numId w:val="1004"/>
        </w:numPr>
        <w:pStyle w:val="Compact"/>
      </w:pPr>
      <w:r>
        <w:t xml:space="preserve">Utilized advanced software for nutritional analysis to create tailored meal plans that adhered to the dietary laws of Belgium Brussels.</w:t>
      </w:r>
    </w:p>
    <w:p>
      <w:pPr>
        <w:numPr>
          <w:ilvl w:val="0"/>
          <w:numId w:val="1004"/>
        </w:numPr>
        <w:pStyle w:val="Compact"/>
      </w:pPr>
      <w:r>
        <w:t xml:space="preserve">Published articles in local magazines and blogs on topics like "Healthy Living in Brussels" and "Eating Well with Limited Resources."</w:t>
      </w:r>
    </w:p>
    <w:p>
      <w:pPr>
        <w:numPr>
          <w:ilvl w:val="0"/>
          <w:numId w:val="1004"/>
        </w:numPr>
        <w:pStyle w:val="Compact"/>
      </w:pPr>
      <w:r>
        <w:t xml:space="preserve">Organized free nutrition seminars for small businesses and community groups across the city.</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evaluating dietary needs using tools like the Belgian Food Composition Database.</w:t>
      </w:r>
    </w:p>
    <w:p>
      <w:pPr>
        <w:numPr>
          <w:ilvl w:val="0"/>
          <w:numId w:val="1005"/>
        </w:numPr>
        <w:pStyle w:val="Compact"/>
      </w:pPr>
      <w:r>
        <w:rPr>
          <w:bCs/>
          <w:b/>
        </w:rPr>
        <w:t xml:space="preserve">Clinical Nutrition:</w:t>
      </w:r>
      <w:r>
        <w:t xml:space="preserve"> </w:t>
      </w:r>
      <w:r>
        <w:t xml:space="preserve">Expertise in managing conditions such as celiac disease, hypertension, and malnutrition.</w:t>
      </w:r>
    </w:p>
    <w:p>
      <w:pPr>
        <w:numPr>
          <w:ilvl w:val="0"/>
          <w:numId w:val="1005"/>
        </w:numPr>
        <w:pStyle w:val="Compact"/>
      </w:pPr>
      <w:r>
        <w:rPr>
          <w:bCs/>
          <w:b/>
        </w:rPr>
        <w:t xml:space="preserve">Public Health Advocacy:</w:t>
      </w:r>
      <w:r>
        <w:t xml:space="preserve"> </w:t>
      </w:r>
      <w:r>
        <w:t xml:space="preserve">Strong background in designing programs that address health disparities in urban areas like Brussels.</w:t>
      </w:r>
    </w:p>
    <w:p>
      <w:pPr>
        <w:numPr>
          <w:ilvl w:val="0"/>
          <w:numId w:val="1005"/>
        </w:numPr>
        <w:pStyle w:val="Compact"/>
      </w:pPr>
      <w:r>
        <w:rPr>
          <w:bCs/>
          <w:b/>
        </w:rPr>
        <w:t xml:space="preserve">Bilingual Communication:</w:t>
      </w:r>
      <w:r>
        <w:t xml:space="preserve"> </w:t>
      </w:r>
      <w:r>
        <w:t xml:space="preserve">Fluent in French and Dutch (with intermediate English proficiency) to serve the multilingual population of Belgium Brussels.</w:t>
      </w:r>
    </w:p>
    <w:p>
      <w:pPr>
        <w:numPr>
          <w:ilvl w:val="0"/>
          <w:numId w:val="1005"/>
        </w:numPr>
        <w:pStyle w:val="Compact"/>
      </w:pPr>
      <w:r>
        <w:rPr>
          <w:bCs/>
          <w:b/>
        </w:rPr>
        <w:t xml:space="preserve">Software Proficiency:</w:t>
      </w:r>
      <w:r>
        <w:t xml:space="preserve"> </w:t>
      </w:r>
      <w:r>
        <w:t xml:space="preserve">Skilled in Nutri-Score, Excel, and medical documentation systems used in Belgian healthcare facilities.</w:t>
      </w:r>
    </w:p>
    <w:bookmarkEnd w:id="27"/>
    <w:bookmarkStart w:id="28" w:name="certifications"/>
    <w:p>
      <w:pPr>
        <w:pStyle w:val="Heading3"/>
      </w:pPr>
      <w:r>
        <w:t xml:space="preserve">Certifications</w:t>
      </w:r>
    </w:p>
    <w:p>
      <w:pPr>
        <w:numPr>
          <w:ilvl w:val="0"/>
          <w:numId w:val="1006"/>
        </w:numPr>
        <w:pStyle w:val="Compact"/>
      </w:pPr>
      <w:r>
        <w:rPr>
          <w:bCs/>
          <w:b/>
        </w:rPr>
        <w:t xml:space="preserve">Diplôme d'État de Diététicien</w:t>
      </w:r>
      <w:r>
        <w:t xml:space="preserve">, Ministry of Health, Belgium (2015)</w:t>
      </w:r>
    </w:p>
    <w:p>
      <w:pPr>
        <w:numPr>
          <w:ilvl w:val="0"/>
          <w:numId w:val="1006"/>
        </w:numPr>
        <w:pStyle w:val="Compact"/>
      </w:pPr>
      <w:r>
        <w:rPr>
          <w:bCs/>
          <w:b/>
        </w:rPr>
        <w:t xml:space="preserve">CEP (Certificat Européen de Pédagogie)</w:t>
      </w:r>
      <w:r>
        <w:t xml:space="preserve">, European Federation of Dietitians (2018)</w:t>
      </w:r>
    </w:p>
    <w:p>
      <w:pPr>
        <w:numPr>
          <w:ilvl w:val="0"/>
          <w:numId w:val="1006"/>
        </w:numPr>
        <w:pStyle w:val="Compact"/>
      </w:pPr>
      <w:r>
        <w:rPr>
          <w:bCs/>
          <w:b/>
        </w:rPr>
        <w:t xml:space="preserve">Advanced Training in Sports Nutrition</w:t>
      </w:r>
      <w:r>
        <w:t xml:space="preserve">, Belgian Society of Sports Medicine, 2020</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Belgian Dietitians Association (ABD) and contributor to the Brussels Food Bank’s nutrition education programs.</w:t>
      </w:r>
    </w:p>
    <w:p>
      <w:pPr>
        <w:pStyle w:val="BodyText"/>
      </w:pPr>
      <w:r>
        <w:rPr>
          <w:bCs/>
          <w:b/>
        </w:rPr>
        <w:t xml:space="preserve">Research:</w:t>
      </w:r>
      <w:r>
        <w:t xml:space="preserve"> </w:t>
      </w:r>
      <w:r>
        <w:t xml:space="preserve">Published a thesis titled “Nutritional Challenges in Urban Populations: A Study Focused on Belgium Brussels” as part of the MSc program at ULB.</w:t>
      </w:r>
    </w:p>
    <w:p>
      <w:pPr>
        <w:pStyle w:val="BodyText"/>
      </w:pPr>
      <w:r>
        <w:rPr>
          <w:bCs/>
          <w:b/>
        </w:rPr>
        <w:t xml:space="preserve">Volunteer Work:</w:t>
      </w:r>
      <w:r>
        <w:t xml:space="preserve"> </w:t>
      </w:r>
      <w:r>
        <w:t xml:space="preserve">Regularly provides free dietary consultations at local community centers in Brussels, focusing on low-income and immigrant populations.</w:t>
      </w:r>
    </w:p>
    <w:bookmarkEnd w:id="30"/>
    <w:p>
      <w:pPr>
        <w:pStyle w:val="BodyText"/>
      </w:pPr>
      <w:r>
        <w:t xml:space="preserve">This Curriculum Vitae is tailored for a Dietitian seeking professional opportunities in Belgium Brussels, emphasizing expertise in clinical practice, public health, and cultural adaptability within the region's unique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Belgium Brussels</dc:title>
  <dc:creator/>
  <dc:language>en</dc:language>
  <cp:keywords/>
  <dcterms:created xsi:type="dcterms:W3CDTF">2025-12-07T21:09:51Z</dcterms:created>
  <dcterms:modified xsi:type="dcterms:W3CDTF">2025-12-07T21:09:51Z</dcterms:modified>
</cp:coreProperties>
</file>

<file path=docProps/custom.xml><?xml version="1.0" encoding="utf-8"?>
<Properties xmlns="http://schemas.openxmlformats.org/officeDocument/2006/custom-properties" xmlns:vt="http://schemas.openxmlformats.org/officeDocument/2006/docPropsVTypes"/>
</file>