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Egypt</w:t>
      </w:r>
      <w:r>
        <w:t xml:space="preserve"> </w:t>
      </w:r>
      <w:r>
        <w:t xml:space="preserve">Cairo</w:t>
      </w:r>
    </w:p>
    <w:bookmarkStart w:id="32" w:name="curriculum-vitae"/>
    <w:p>
      <w:pPr>
        <w:pStyle w:val="Heading1"/>
      </w:pPr>
      <w:r>
        <w:rPr>
          <w:bCs/>
          <w:b/>
        </w:rPr>
        <w:t xml:space="preserve">Curriculum Vitae</w:t>
      </w:r>
    </w:p>
    <w:bookmarkStart w:id="31" w:name="dietitian-in-egypt-cairo-your-full-name"/>
    <w:p>
      <w:pPr>
        <w:pStyle w:val="Heading2"/>
      </w:pPr>
      <w:r>
        <w:rPr>
          <w:bCs/>
          <w:b/>
        </w:rPr>
        <w:t xml:space="preserve">Dietitian in Egypt Cairo: [Your Full Name]</w:t>
      </w:r>
    </w:p>
    <w:p>
      <w:pPr>
        <w:pStyle w:val="FirstParagraph"/>
      </w:pPr>
      <w:r>
        <w:rPr>
          <w:bCs/>
          <w:b/>
        </w:rPr>
        <w:t xml:space="preserve">Address:</w:t>
      </w:r>
      <w:r>
        <w:t xml:space="preserve"> </w:t>
      </w:r>
      <w:r>
        <w:t xml:space="preserve">[Your Address], Cairo, Egypt</w:t>
      </w:r>
      <w:r>
        <w:br/>
      </w:r>
      <w:r>
        <w:rPr>
          <w:bCs/>
          <w:b/>
        </w:rPr>
        <w:t xml:space="preserve">Email:</w:t>
      </w:r>
      <w:r>
        <w:t xml:space="preserve"> </w:t>
      </w:r>
      <w:r>
        <w:t xml:space="preserve">[Your Email Address]</w:t>
      </w:r>
      <w:r>
        <w:br/>
      </w:r>
      <w:r>
        <w:rPr>
          <w:bCs/>
          <w:b/>
        </w:rPr>
        <w:t xml:space="preserve">Phone:</w:t>
      </w:r>
      <w:r>
        <w:t xml:space="preserve"> </w:t>
      </w:r>
      <w:r>
        <w:t xml:space="preserve">+20 [Your Phone Number]</w:t>
      </w:r>
      <w:r>
        <w:br/>
      </w:r>
      <w:r>
        <w:rPr>
          <w:bCs/>
          <w:b/>
        </w:rPr>
        <w:t xml:space="preserve">LinkedIn:</w:t>
      </w:r>
      <w:r>
        <w:t xml:space="preserve"> </w:t>
      </w:r>
      <w:r>
        <w:t xml:space="preserve">[Your LinkedIn Profile]</w:t>
      </w:r>
    </w:p>
    <w:bookmarkStart w:id="20" w:name="professional-summary"/>
    <w:p>
      <w:pPr>
        <w:pStyle w:val="Heading3"/>
      </w:pPr>
      <w:r>
        <w:rPr>
          <w:bCs/>
          <w:b/>
        </w:rPr>
        <w:t xml:space="preserve">Professional Summary</w:t>
      </w:r>
    </w:p>
    <w:p>
      <w:pPr>
        <w:pStyle w:val="FirstParagraph"/>
      </w:pPr>
      <w:r>
        <w:t xml:space="preserve">A dedicated and experienced Dietitian specializing in providing evidence-based nutritional solutions for individuals, families, and communities in Egypt Cairo. With a strong background in public health, clinical nutrition, and dietary education, I am committed to promoting healthy lifestyles tailored to the unique cultural and socioeconomic context of Egypt. My work focuses on addressing malnutrition, chronic disease prevention, and empowering clients through personalized meal planning. As a professional deeply rooted in the Egyptian healthcare landscape, I combine global best practices with local insights to deliver impactful results for diverse populations.</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Science in Nutrition and Dietetics</w:t>
      </w:r>
      <w:r>
        <w:t xml:space="preserve">, Cairo University, Egypt (2015–2019)</w:t>
      </w:r>
    </w:p>
    <w:p>
      <w:pPr>
        <w:numPr>
          <w:ilvl w:val="0"/>
          <w:numId w:val="1001"/>
        </w:numPr>
        <w:pStyle w:val="Compact"/>
      </w:pPr>
      <w:r>
        <w:rPr>
          <w:bCs/>
          <w:b/>
        </w:rPr>
        <w:t xml:space="preserve">Master of Science in Public Health (Nutrition Specialization)</w:t>
      </w:r>
      <w:r>
        <w:t xml:space="preserve">, Ain Shams University, Egypt (2019–2021)</w:t>
      </w:r>
    </w:p>
    <w:bookmarkEnd w:id="21"/>
    <w:bookmarkStart w:id="25" w:name="professional-experience"/>
    <w:p>
      <w:pPr>
        <w:pStyle w:val="Heading3"/>
      </w:pPr>
      <w:r>
        <w:rPr>
          <w:bCs/>
          <w:b/>
        </w:rPr>
        <w:t xml:space="preserve">Professional Experience</w:t>
      </w:r>
    </w:p>
    <w:bookmarkStart w:id="22" w:name="clinical-dietitian"/>
    <w:p>
      <w:pPr>
        <w:pStyle w:val="Heading4"/>
      </w:pPr>
      <w:r>
        <w:rPr>
          <w:bCs/>
          <w:b/>
        </w:rPr>
        <w:t xml:space="preserve">Clinical Dietitian</w:t>
      </w:r>
    </w:p>
    <w:p>
      <w:pPr>
        <w:pStyle w:val="FirstParagraph"/>
      </w:pPr>
      <w:r>
        <w:rPr>
          <w:iCs/>
          <w:i/>
        </w:rPr>
        <w:t xml:space="preserve">Cairo General Hospital, Cairo, Egypt | 2021–Present</w:t>
      </w:r>
    </w:p>
    <w:p>
      <w:pPr>
        <w:numPr>
          <w:ilvl w:val="0"/>
          <w:numId w:val="1002"/>
        </w:numPr>
        <w:pStyle w:val="Compact"/>
      </w:pPr>
      <w:r>
        <w:t xml:space="preserve">Provided individualized dietary plans for patients with diabetes, hypertension, and cardiovascular diseases, collaborating with physicians to improve clinical outcomes.</w:t>
      </w:r>
    </w:p>
    <w:p>
      <w:pPr>
        <w:numPr>
          <w:ilvl w:val="0"/>
          <w:numId w:val="1002"/>
        </w:numPr>
        <w:pStyle w:val="Compact"/>
      </w:pPr>
      <w:r>
        <w:t xml:space="preserve">Conducted nutritional assessments and monitored patient progress through regular follow-ups, resulting in a 25% reduction in readmission rates for chronic conditions.</w:t>
      </w:r>
    </w:p>
    <w:p>
      <w:pPr>
        <w:numPr>
          <w:ilvl w:val="0"/>
          <w:numId w:val="1002"/>
        </w:numPr>
        <w:pStyle w:val="Compact"/>
      </w:pPr>
      <w:r>
        <w:t xml:space="preserve">Organized workshops on healthy eating for patients and their families, emphasizing the importance of traditional Egyptian foods like fava beans, lentils, and whole grains.</w:t>
      </w:r>
    </w:p>
    <w:bookmarkEnd w:id="22"/>
    <w:bookmarkStart w:id="23" w:name="public-health-nutritionist"/>
    <w:p>
      <w:pPr>
        <w:pStyle w:val="Heading4"/>
      </w:pPr>
      <w:r>
        <w:rPr>
          <w:bCs/>
          <w:b/>
        </w:rPr>
        <w:t xml:space="preserve">Public Health Nutritionist</w:t>
      </w:r>
    </w:p>
    <w:p>
      <w:pPr>
        <w:pStyle w:val="FirstParagraph"/>
      </w:pPr>
      <w:r>
        <w:rPr>
          <w:iCs/>
          <w:i/>
        </w:rPr>
        <w:t xml:space="preserve">Egyptian Ministry of Health &amp; Population | 2019–2021</w:t>
      </w:r>
    </w:p>
    <w:p>
      <w:pPr>
        <w:numPr>
          <w:ilvl w:val="0"/>
          <w:numId w:val="1003"/>
        </w:numPr>
        <w:pStyle w:val="Compact"/>
      </w:pPr>
      <w:r>
        <w:t xml:space="preserve">Developed and implemented nutrition education campaigns targeting rural communities in Cairo, focusing on reducing stunting and anemia in children under five.</w:t>
      </w:r>
    </w:p>
    <w:p>
      <w:pPr>
        <w:numPr>
          <w:ilvl w:val="0"/>
          <w:numId w:val="1003"/>
        </w:numPr>
        <w:pStyle w:val="Compact"/>
      </w:pPr>
      <w:r>
        <w:t xml:space="preserve">Collaborated with local NGOs to distribute fortified food supplies, reaching over 10,000 families in underserved areas of Cairo.</w:t>
      </w:r>
    </w:p>
    <w:p>
      <w:pPr>
        <w:numPr>
          <w:ilvl w:val="0"/>
          <w:numId w:val="1003"/>
        </w:numPr>
        <w:pStyle w:val="Compact"/>
      </w:pPr>
      <w:r>
        <w:t xml:space="preserve">Trained community health workers on dietary guidelines specific to Egyptian cultural practices, ensuring sustainable behavior change.</w:t>
      </w:r>
    </w:p>
    <w:bookmarkEnd w:id="23"/>
    <w:bookmarkStart w:id="24" w:name="private-practice-dietitian"/>
    <w:p>
      <w:pPr>
        <w:pStyle w:val="Heading4"/>
      </w:pPr>
      <w:r>
        <w:rPr>
          <w:bCs/>
          <w:b/>
        </w:rPr>
        <w:t xml:space="preserve">Private Practice Dietitian</w:t>
      </w:r>
    </w:p>
    <w:p>
      <w:pPr>
        <w:pStyle w:val="FirstParagraph"/>
      </w:pPr>
      <w:r>
        <w:rPr>
          <w:iCs/>
          <w:i/>
        </w:rPr>
        <w:t xml:space="preserve">Cairo Nutrition Center, Egypt | 2017–2019</w:t>
      </w:r>
    </w:p>
    <w:p>
      <w:pPr>
        <w:numPr>
          <w:ilvl w:val="0"/>
          <w:numId w:val="1004"/>
        </w:numPr>
        <w:pStyle w:val="Compact"/>
      </w:pPr>
      <w:r>
        <w:t xml:space="preserve">Offered personalized consultations for weight management, sports nutrition, and pediatric dietary needs in a private clinic setting.</w:t>
      </w:r>
    </w:p>
    <w:p>
      <w:pPr>
        <w:numPr>
          <w:ilvl w:val="0"/>
          <w:numId w:val="1004"/>
        </w:numPr>
        <w:pStyle w:val="Compact"/>
      </w:pPr>
      <w:r>
        <w:t xml:space="preserve">Created culturally sensitive meal plans incorporating traditional Egyptian dishes like koshari and molokhia while adhering to modern nutritional standards.</w:t>
      </w:r>
    </w:p>
    <w:p>
      <w:pPr>
        <w:numPr>
          <w:ilvl w:val="0"/>
          <w:numId w:val="1004"/>
        </w:numPr>
        <w:pStyle w:val="Compact"/>
      </w:pPr>
      <w:r>
        <w:t xml:space="preserve">Partnered with fitness centers in Cairo to provide integrated health programs, increasing client satisfaction by 40%.</w:t>
      </w:r>
    </w:p>
    <w:bookmarkEnd w:id="24"/>
    <w:bookmarkEnd w:id="25"/>
    <w:bookmarkStart w:id="26" w:name="skills"/>
    <w:p>
      <w:pPr>
        <w:pStyle w:val="Heading3"/>
      </w:pPr>
      <w:r>
        <w:rPr>
          <w:bCs/>
          <w:b/>
        </w:rPr>
        <w:t xml:space="preserve">Skills</w:t>
      </w:r>
    </w:p>
    <w:p>
      <w:pPr>
        <w:numPr>
          <w:ilvl w:val="0"/>
          <w:numId w:val="1005"/>
        </w:numPr>
        <w:pStyle w:val="Compact"/>
      </w:pPr>
      <w:r>
        <w:rPr>
          <w:bCs/>
          <w:b/>
        </w:rPr>
        <w:t xml:space="preserve">Technical Skills:</w:t>
      </w:r>
      <w:r>
        <w:t xml:space="preserve"> </w:t>
      </w:r>
      <w:r>
        <w:t xml:space="preserve">Nutritional assessment, meal planning, dietary counseling, medical nutrition therapy (MNT), food safety standards.</w:t>
      </w:r>
    </w:p>
    <w:p>
      <w:pPr>
        <w:numPr>
          <w:ilvl w:val="0"/>
          <w:numId w:val="1005"/>
        </w:numPr>
        <w:pStyle w:val="Compact"/>
      </w:pPr>
      <w:r>
        <w:rPr>
          <w:bCs/>
          <w:b/>
        </w:rPr>
        <w:t xml:space="preserve">Cultural Competence:</w:t>
      </w:r>
      <w:r>
        <w:t xml:space="preserve"> </w:t>
      </w:r>
      <w:r>
        <w:t xml:space="preserve">Deep understanding of Egyptian dietary patterns, religious considerations (e.g., halal diets), and local food availability.</w:t>
      </w:r>
    </w:p>
    <w:p>
      <w:pPr>
        <w:numPr>
          <w:ilvl w:val="0"/>
          <w:numId w:val="1005"/>
        </w:numPr>
        <w:pStyle w:val="Compact"/>
      </w:pPr>
      <w:r>
        <w:rPr>
          <w:bCs/>
          <w:b/>
        </w:rPr>
        <w:t xml:space="preserve">Communication:</w:t>
      </w:r>
      <w:r>
        <w:t xml:space="preserve"> </w:t>
      </w:r>
      <w:r>
        <w:t xml:space="preserve">Strong interpersonal skills for educating clients and collaborating with multidisciplinary healthcare teams in Cairo.</w:t>
      </w:r>
    </w:p>
    <w:p>
      <w:pPr>
        <w:numPr>
          <w:ilvl w:val="0"/>
          <w:numId w:val="1005"/>
        </w:numPr>
        <w:pStyle w:val="Compact"/>
      </w:pPr>
      <w:r>
        <w:rPr>
          <w:bCs/>
          <w:b/>
        </w:rPr>
        <w:t xml:space="preserve">Technology:</w:t>
      </w:r>
      <w:r>
        <w:t xml:space="preserve"> </w:t>
      </w:r>
      <w:r>
        <w:t xml:space="preserve">Proficient in using nutrition software (e.g., MyFitnessPal, NutriCalc) and electronic health records (EHRs).</w:t>
      </w:r>
    </w:p>
    <w:bookmarkEnd w:id="26"/>
    <w:bookmarkStart w:id="27" w:name="certifications-professional-development"/>
    <w:p>
      <w:pPr>
        <w:pStyle w:val="Heading3"/>
      </w:pPr>
      <w:r>
        <w:rPr>
          <w:bCs/>
          <w:b/>
        </w:rPr>
        <w:t xml:space="preserve">Certifications &amp; Professional Development</w:t>
      </w:r>
    </w:p>
    <w:p>
      <w:pPr>
        <w:numPr>
          <w:ilvl w:val="0"/>
          <w:numId w:val="1006"/>
        </w:numPr>
        <w:pStyle w:val="Compact"/>
      </w:pPr>
      <w:r>
        <w:rPr>
          <w:bCs/>
          <w:b/>
        </w:rPr>
        <w:t xml:space="preserve">Registered Dietitian Nutritionist (RDN)</w:t>
      </w:r>
      <w:r>
        <w:t xml:space="preserve">, Egyptian Society of Nutrition and Dietetics (2020)</w:t>
      </w:r>
    </w:p>
    <w:p>
      <w:pPr>
        <w:numPr>
          <w:ilvl w:val="0"/>
          <w:numId w:val="1006"/>
        </w:numPr>
        <w:pStyle w:val="Compact"/>
      </w:pPr>
      <w:r>
        <w:rPr>
          <w:bCs/>
          <w:b/>
        </w:rPr>
        <w:t xml:space="preserve">Advanced Certificate in Sports Nutrition</w:t>
      </w:r>
      <w:r>
        <w:t xml:space="preserve">, American College of Sports Medicine, 2021</w:t>
      </w:r>
    </w:p>
    <w:p>
      <w:pPr>
        <w:numPr>
          <w:ilvl w:val="0"/>
          <w:numId w:val="1006"/>
        </w:numPr>
        <w:pStyle w:val="Compact"/>
      </w:pPr>
      <w:r>
        <w:rPr>
          <w:bCs/>
          <w:b/>
        </w:rPr>
        <w:t xml:space="preserve">Courses:</w:t>
      </w:r>
      <w:r>
        <w:t xml:space="preserve"> </w:t>
      </w:r>
      <w:r>
        <w:t xml:space="preserve">"Nutrition in Emergencies" by WHO, "Food Systems and Sustainability" by FAO.</w:t>
      </w:r>
    </w:p>
    <w:bookmarkEnd w:id="27"/>
    <w:bookmarkStart w:id="28" w:name="language-proficiency"/>
    <w:p>
      <w:pPr>
        <w:pStyle w:val="Heading3"/>
      </w:pPr>
      <w:r>
        <w:rPr>
          <w:bCs/>
          <w:b/>
        </w:rPr>
        <w:t xml:space="preserve">Language Proficiency</w:t>
      </w:r>
    </w:p>
    <w:p>
      <w:pPr>
        <w:numPr>
          <w:ilvl w:val="0"/>
          <w:numId w:val="1007"/>
        </w:numPr>
        <w:pStyle w:val="Compact"/>
      </w:pPr>
      <w:r>
        <w:t xml:space="preserve">Arabic (Native)</w:t>
      </w:r>
    </w:p>
    <w:p>
      <w:pPr>
        <w:numPr>
          <w:ilvl w:val="0"/>
          <w:numId w:val="1007"/>
        </w:numPr>
        <w:pStyle w:val="Compact"/>
      </w:pPr>
      <w:r>
        <w:t xml:space="preserve">English (Fluent – IELTS 7.5)</w:t>
      </w:r>
    </w:p>
    <w:bookmarkEnd w:id="28"/>
    <w:bookmarkStart w:id="29" w:name="additional-contributions"/>
    <w:p>
      <w:pPr>
        <w:pStyle w:val="Heading3"/>
      </w:pPr>
      <w:r>
        <w:rPr>
          <w:bCs/>
          <w:b/>
        </w:rPr>
        <w:t xml:space="preserve">Additional Contributions</w:t>
      </w:r>
    </w:p>
    <w:p>
      <w:pPr>
        <w:numPr>
          <w:ilvl w:val="0"/>
          <w:numId w:val="1008"/>
        </w:numPr>
        <w:pStyle w:val="Compact"/>
      </w:pPr>
      <w:r>
        <w:rPr>
          <w:bCs/>
          <w:b/>
        </w:rPr>
        <w:t xml:space="preserve">Volunteer Work:</w:t>
      </w:r>
      <w:r>
        <w:t xml:space="preserve"> </w:t>
      </w:r>
      <w:r>
        <w:t xml:space="preserve">Contributed to the "Healthy Cairo" initiative, providing free nutritional consultations at community health fairs.</w:t>
      </w:r>
    </w:p>
    <w:p>
      <w:pPr>
        <w:numPr>
          <w:ilvl w:val="0"/>
          <w:numId w:val="1008"/>
        </w:numPr>
        <w:pStyle w:val="Compact"/>
      </w:pPr>
      <w:r>
        <w:rPr>
          <w:bCs/>
          <w:b/>
        </w:rPr>
        <w:t xml:space="preserve">Publications:</w:t>
      </w:r>
      <w:r>
        <w:t xml:space="preserve"> </w:t>
      </w:r>
      <w:r>
        <w:t xml:space="preserve">Authored articles on "The Role of Cereals in Egyptian Diets" for the Egyptian Journal of Nutrition and Health (2022).</w:t>
      </w:r>
    </w:p>
    <w:p>
      <w:pPr>
        <w:numPr>
          <w:ilvl w:val="0"/>
          <w:numId w:val="1008"/>
        </w:numPr>
        <w:pStyle w:val="Compact"/>
      </w:pPr>
      <w:r>
        <w:rPr>
          <w:bCs/>
          <w:b/>
        </w:rPr>
        <w:t xml:space="preserve">Workshops:</w:t>
      </w:r>
      <w:r>
        <w:t xml:space="preserve"> </w:t>
      </w:r>
      <w:r>
        <w:t xml:space="preserve">Delivered sessions on "Preventing Obesity in Children" at Cairo University’s Faculty of Medicine.</w:t>
      </w:r>
    </w:p>
    <w:bookmarkEnd w:id="29"/>
    <w:bookmarkStart w:id="30" w:name="references"/>
    <w:p>
      <w:pPr>
        <w:pStyle w:val="Heading3"/>
      </w:pPr>
      <w:r>
        <w:rPr>
          <w:bCs/>
          <w:b/>
        </w:rPr>
        <w:t xml:space="preserve">References</w:t>
      </w:r>
    </w:p>
    <w:p>
      <w:pPr>
        <w:pStyle w:val="FirstParagraph"/>
      </w:pPr>
      <w:r>
        <w:t xml:space="preserve">Available upon request.</w:t>
      </w:r>
    </w:p>
    <w:p>
      <w:pPr>
        <w:pStyle w:val="BodyText"/>
      </w:pPr>
      <w:r>
        <w:t xml:space="preserve">© 2023 [Your Full Name]. Curriculum Vitae for Dietitian in Egypt Cairo. All rights reserved.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Egypt Cairo</dc:title>
  <dc:creator/>
  <dc:language>en</dc:language>
  <cp:keywords/>
  <dcterms:created xsi:type="dcterms:W3CDTF">2025-12-02T15:34:56Z</dcterms:created>
  <dcterms:modified xsi:type="dcterms:W3CDTF">2025-12-02T15:34:56Z</dcterms:modified>
</cp:coreProperties>
</file>

<file path=docProps/custom.xml><?xml version="1.0" encoding="utf-8"?>
<Properties xmlns="http://schemas.openxmlformats.org/officeDocument/2006/custom-properties" xmlns:vt="http://schemas.openxmlformats.org/officeDocument/2006/docPropsVTypes"/>
</file>