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Pakistan</w:t>
      </w:r>
      <w:r>
        <w:t xml:space="preserve"> </w:t>
      </w:r>
      <w:r>
        <w:t xml:space="preserve">Karachi</w:t>
      </w:r>
    </w:p>
    <w:bookmarkStart w:id="33" w:name="curriculum-vitae"/>
    <w:p>
      <w:pPr>
        <w:pStyle w:val="Heading1"/>
      </w:pPr>
      <w:r>
        <w:rPr>
          <w:bCs/>
          <w:b/>
        </w:rPr>
        <w:t xml:space="preserve">Curriculum Vitae</w:t>
      </w:r>
    </w:p>
    <w:bookmarkStart w:id="32" w:name="dietitian-pakistan-karachi"/>
    <w:p>
      <w:pPr>
        <w:pStyle w:val="Heading2"/>
      </w:pPr>
      <w:r>
        <w:t xml:space="preserve">Dietitian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ayesha.khan.dietitian@gmail.com</w:t>
      </w:r>
      <w:r>
        <w:br/>
      </w:r>
      <w:r>
        <w:rPr>
          <w:bCs/>
          <w:b/>
        </w:rPr>
        <w:t xml:space="preserve">Phone:</w:t>
      </w:r>
      <w:r>
        <w:t xml:space="preserve"> </w:t>
      </w:r>
      <w:r>
        <w:t xml:space="preserve">+92-300-1234567</w:t>
      </w:r>
      <w:r>
        <w:br/>
      </w:r>
      <w:r>
        <w:rPr>
          <w:bCs/>
          <w:b/>
        </w:rPr>
        <w:t xml:space="preserve">Address:</w:t>
      </w:r>
      <w:r>
        <w:t xml:space="preserve"> </w:t>
      </w:r>
      <w:r>
        <w:t xml:space="preserve">123 Gulistan-e-Johar, Karachi, Pakistan</w:t>
      </w:r>
    </w:p>
    <w:bookmarkEnd w:id="20"/>
    <w:bookmarkStart w:id="21" w:name="professional-summary"/>
    <w:p>
      <w:pPr>
        <w:pStyle w:val="Heading3"/>
      </w:pPr>
      <w:r>
        <w:t xml:space="preserve">Professional Summary</w:t>
      </w:r>
    </w:p>
    <w:p>
      <w:pPr>
        <w:pStyle w:val="FirstParagraph"/>
      </w:pPr>
      <w:r>
        <w:t xml:space="preserve">A dedicated and experienced Dietitian based in Pakistan Karachi with over 8 years of expertise in providing evidence-based nutritional guidance to individuals, communities, and healthcare institutions. Proficient in designing personalized meal plans, conducting nutritional assessments, and promoting public health initiatives tailored to the diverse cultural and socioeconomic landscape of Karachi. Committed to improving dietary habits and combating malnutrition through education and community engagement. A strong advocate for integrating traditional Pakistani diets with modern nutrition science to address contemporary health challenges in urban settings.</w:t>
      </w:r>
    </w:p>
    <w:bookmarkEnd w:id="21"/>
    <w:bookmarkStart w:id="22" w:name="education"/>
    <w:p>
      <w:pPr>
        <w:pStyle w:val="Heading3"/>
      </w:pPr>
      <w:r>
        <w:t xml:space="preserve">Education</w:t>
      </w:r>
    </w:p>
    <w:p>
      <w:pPr>
        <w:numPr>
          <w:ilvl w:val="0"/>
          <w:numId w:val="1001"/>
        </w:numPr>
        <w:pStyle w:val="Compact"/>
      </w:pPr>
      <w:r>
        <w:rPr>
          <w:bCs/>
          <w:b/>
        </w:rPr>
        <w:t xml:space="preserve">Bachelor of Science in Dietetics</w:t>
      </w:r>
      <w:r>
        <w:t xml:space="preserve">, University of Karachi, Pakistan (2012–2016)</w:t>
      </w:r>
    </w:p>
    <w:p>
      <w:pPr>
        <w:numPr>
          <w:ilvl w:val="0"/>
          <w:numId w:val="1001"/>
        </w:numPr>
        <w:pStyle w:val="Compact"/>
      </w:pPr>
      <w:r>
        <w:rPr>
          <w:bCs/>
          <w:b/>
        </w:rPr>
        <w:t xml:space="preserve">Master of Science in Clinical Nutrition</w:t>
      </w:r>
      <w:r>
        <w:t xml:space="preserve">, Aga Khan University, Karachi (2017–2019)</w:t>
      </w:r>
    </w:p>
    <w:p>
      <w:pPr>
        <w:numPr>
          <w:ilvl w:val="0"/>
          <w:numId w:val="1001"/>
        </w:numPr>
        <w:pStyle w:val="Compact"/>
      </w:pPr>
      <w:r>
        <w:rPr>
          <w:bCs/>
          <w:b/>
        </w:rPr>
        <w:t xml:space="preserve">Certificate in Public Health Nutrition</w:t>
      </w:r>
      <w:r>
        <w:t xml:space="preserve">, World Health Organization (WHO) Collaborating Centre, Pakistan (2020)</w:t>
      </w:r>
    </w:p>
    <w:bookmarkEnd w:id="22"/>
    <w:bookmarkStart w:id="26" w:name="professional-experience"/>
    <w:p>
      <w:pPr>
        <w:pStyle w:val="Heading3"/>
      </w:pPr>
      <w:r>
        <w:t xml:space="preserve">Professional Experience</w:t>
      </w:r>
    </w:p>
    <w:bookmarkStart w:id="23" w:name="senior-dietitian"/>
    <w:p>
      <w:pPr>
        <w:pStyle w:val="Heading4"/>
      </w:pPr>
      <w:r>
        <w:t xml:space="preserve">Senior Dietitian</w:t>
      </w:r>
    </w:p>
    <w:p>
      <w:pPr>
        <w:pStyle w:val="FirstParagraph"/>
      </w:pPr>
      <w:r>
        <w:rPr>
          <w:iCs/>
          <w:i/>
        </w:rPr>
        <w:t xml:space="preserve">Karachi General Hospital, Pakistan</w:t>
      </w:r>
      <w:r>
        <w:t xml:space="preserve"> </w:t>
      </w:r>
      <w:r>
        <w:t xml:space="preserve">| January 2019 – Present</w:t>
      </w:r>
    </w:p>
    <w:p>
      <w:pPr>
        <w:numPr>
          <w:ilvl w:val="0"/>
          <w:numId w:val="1002"/>
        </w:numPr>
        <w:pStyle w:val="Compact"/>
      </w:pPr>
      <w:r>
        <w:t xml:space="preserve">Provide nutritional counseling to patients with chronic diseases such as diabetes, hypertension, and obesity.</w:t>
      </w:r>
    </w:p>
    <w:p>
      <w:pPr>
        <w:numPr>
          <w:ilvl w:val="0"/>
          <w:numId w:val="1002"/>
        </w:numPr>
        <w:pStyle w:val="Compact"/>
      </w:pPr>
      <w:r>
        <w:t xml:space="preserve">Develop and implement hospital-wide dietary protocols to improve patient recovery outcomes.</w:t>
      </w:r>
    </w:p>
    <w:p>
      <w:pPr>
        <w:numPr>
          <w:ilvl w:val="0"/>
          <w:numId w:val="1002"/>
        </w:numPr>
        <w:pStyle w:val="Compact"/>
      </w:pPr>
      <w:r>
        <w:t xml:space="preserve">Collaborate with physicians and nurses to create individualized meal plans for critically ill patients in the ICU.</w:t>
      </w:r>
    </w:p>
    <w:p>
      <w:pPr>
        <w:numPr>
          <w:ilvl w:val="0"/>
          <w:numId w:val="1002"/>
        </w:numPr>
        <w:pStyle w:val="Compact"/>
      </w:pPr>
      <w:r>
        <w:t xml:space="preserve">Conduct workshops on healthy eating habits for healthcare staff and patients in Karachi’s underserved communities.</w:t>
      </w:r>
    </w:p>
    <w:bookmarkEnd w:id="23"/>
    <w:bookmarkStart w:id="24" w:name="dietitian-intern"/>
    <w:p>
      <w:pPr>
        <w:pStyle w:val="Heading4"/>
      </w:pPr>
      <w:r>
        <w:t xml:space="preserve">Dietitian Intern</w:t>
      </w:r>
    </w:p>
    <w:p>
      <w:pPr>
        <w:pStyle w:val="FirstParagraph"/>
      </w:pPr>
      <w:r>
        <w:rPr>
          <w:iCs/>
          <w:i/>
        </w:rPr>
        <w:t xml:space="preserve">National Institute of Health (NIH), Islamabad</w:t>
      </w:r>
      <w:r>
        <w:t xml:space="preserve"> </w:t>
      </w:r>
      <w:r>
        <w:t xml:space="preserve">| June 2016 – December 2018</w:t>
      </w:r>
    </w:p>
    <w:p>
      <w:pPr>
        <w:numPr>
          <w:ilvl w:val="0"/>
          <w:numId w:val="1003"/>
        </w:numPr>
        <w:pStyle w:val="Compact"/>
      </w:pPr>
      <w:r>
        <w:t xml:space="preserve">Assisted in community nutrition programs targeting malnourished children and pregnant women in rural Pakistan.</w:t>
      </w:r>
    </w:p>
    <w:p>
      <w:pPr>
        <w:numPr>
          <w:ilvl w:val="0"/>
          <w:numId w:val="1003"/>
        </w:numPr>
        <w:pStyle w:val="Compact"/>
      </w:pPr>
      <w:r>
        <w:t xml:space="preserve">Collected and analyzed dietary data to identify nutritional deficiencies in low-income families across Karachi.</w:t>
      </w:r>
    </w:p>
    <w:p>
      <w:pPr>
        <w:numPr>
          <w:ilvl w:val="0"/>
          <w:numId w:val="1003"/>
        </w:numPr>
        <w:pStyle w:val="Compact"/>
      </w:pPr>
      <w:r>
        <w:t xml:space="preserve">Designed culturally appropriate educational materials on food security and hygiene for local NGOs.</w:t>
      </w:r>
    </w:p>
    <w:bookmarkEnd w:id="24"/>
    <w:bookmarkStart w:id="25" w:name="freelance-nutrition-consultant"/>
    <w:p>
      <w:pPr>
        <w:pStyle w:val="Heading4"/>
      </w:pPr>
      <w:r>
        <w:t xml:space="preserve">Freelance Nutrition Consultant</w:t>
      </w:r>
    </w:p>
    <w:p>
      <w:pPr>
        <w:pStyle w:val="FirstParagraph"/>
      </w:pPr>
      <w:r>
        <w:rPr>
          <w:iCs/>
          <w:i/>
        </w:rPr>
        <w:t xml:space="preserve">Karachi, Pakistan</w:t>
      </w:r>
      <w:r>
        <w:t xml:space="preserve"> </w:t>
      </w:r>
      <w:r>
        <w:t xml:space="preserve">| January 2017 – Present</w:t>
      </w:r>
    </w:p>
    <w:p>
      <w:pPr>
        <w:numPr>
          <w:ilvl w:val="0"/>
          <w:numId w:val="1004"/>
        </w:numPr>
        <w:pStyle w:val="Compact"/>
      </w:pPr>
      <w:r>
        <w:t xml:space="preserve">Provided personalized dietary advice to clients in Karachi, focusing on weight management, sports nutrition, and metabolic disorders.</w:t>
      </w:r>
    </w:p>
    <w:p>
      <w:pPr>
        <w:numPr>
          <w:ilvl w:val="0"/>
          <w:numId w:val="1004"/>
        </w:numPr>
        <w:pStyle w:val="Compact"/>
      </w:pPr>
      <w:r>
        <w:t xml:space="preserve">Partnered with gyms and wellness centers in Karachi to offer group sessions on balanced nutrition.</w:t>
      </w:r>
    </w:p>
    <w:p>
      <w:pPr>
        <w:numPr>
          <w:ilvl w:val="0"/>
          <w:numId w:val="1004"/>
        </w:numPr>
        <w:pStyle w:val="Compact"/>
      </w:pPr>
      <w:r>
        <w:t xml:space="preserve">Created online content (blogs, social media posts) to educate the public about the importance of a healthy diet in Pakistan’s context.</w:t>
      </w:r>
    </w:p>
    <w:bookmarkEnd w:id="25"/>
    <w:bookmarkEnd w:id="26"/>
    <w:bookmarkStart w:id="27" w:name="skills"/>
    <w:p>
      <w:pPr>
        <w:pStyle w:val="Heading3"/>
      </w:pPr>
      <w:r>
        <w:t xml:space="preserve">Skills</w:t>
      </w:r>
    </w:p>
    <w:p>
      <w:pPr>
        <w:numPr>
          <w:ilvl w:val="0"/>
          <w:numId w:val="1005"/>
        </w:numPr>
        <w:pStyle w:val="Compact"/>
      </w:pPr>
      <w:r>
        <w:rPr>
          <w:bCs/>
          <w:b/>
        </w:rPr>
        <w:t xml:space="preserve">Nutritional Assessment:</w:t>
      </w:r>
      <w:r>
        <w:t xml:space="preserve"> </w:t>
      </w:r>
      <w:r>
        <w:t xml:space="preserve">Proficient in analyzing dietary patterns, conducting body composition analyses, and interpreting lab results.</w:t>
      </w:r>
    </w:p>
    <w:p>
      <w:pPr>
        <w:numPr>
          <w:ilvl w:val="0"/>
          <w:numId w:val="1005"/>
        </w:numPr>
        <w:pStyle w:val="Compact"/>
      </w:pPr>
      <w:r>
        <w:rPr>
          <w:bCs/>
          <w:b/>
        </w:rPr>
        <w:t xml:space="preserve">Diet Planning:</w:t>
      </w:r>
      <w:r>
        <w:t xml:space="preserve"> </w:t>
      </w:r>
      <w:r>
        <w:t xml:space="preserve">Experienced in creating meal plans for diverse populations, including vegetarians, diabetics, and individuals with food allergies.</w:t>
      </w:r>
    </w:p>
    <w:p>
      <w:pPr>
        <w:numPr>
          <w:ilvl w:val="0"/>
          <w:numId w:val="1005"/>
        </w:numPr>
        <w:pStyle w:val="Compact"/>
      </w:pPr>
      <w:r>
        <w:rPr>
          <w:bCs/>
          <w:b/>
        </w:rPr>
        <w:t xml:space="preserve">Cultural Sensitivity:</w:t>
      </w:r>
      <w:r>
        <w:t xml:space="preserve"> </w:t>
      </w:r>
      <w:r>
        <w:t xml:space="preserve">Deep understanding of Pakistan’s traditional diets (e.g., rice-based meals, legumes, and dairy) and how to adapt them for modern health needs.</w:t>
      </w:r>
    </w:p>
    <w:p>
      <w:pPr>
        <w:numPr>
          <w:ilvl w:val="0"/>
          <w:numId w:val="1005"/>
        </w:numPr>
        <w:pStyle w:val="Compact"/>
      </w:pPr>
      <w:r>
        <w:rPr>
          <w:bCs/>
          <w:b/>
        </w:rPr>
        <w:t xml:space="preserve">Public Health Advocacy:</w:t>
      </w:r>
      <w:r>
        <w:t xml:space="preserve"> </w:t>
      </w:r>
      <w:r>
        <w:t xml:space="preserve">Skilled in organizing awareness campaigns on nutrition-related issues such as obesity, vitamin deficiencies, and food safety in Karachi.</w:t>
      </w:r>
    </w:p>
    <w:p>
      <w:pPr>
        <w:numPr>
          <w:ilvl w:val="0"/>
          <w:numId w:val="1005"/>
        </w:numPr>
        <w:pStyle w:val="Compact"/>
      </w:pPr>
      <w:r>
        <w:rPr>
          <w:bCs/>
          <w:b/>
        </w:rPr>
        <w:t xml:space="preserve">Technical Proficiency:</w:t>
      </w:r>
      <w:r>
        <w:t xml:space="preserve"> </w:t>
      </w:r>
      <w:r>
        <w:t xml:space="preserve">Familiar with software like NutriCalc for dietary analysis and Epi Info for public health data collection.</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Certification in Sports Nutrition</w:t>
      </w:r>
      <w:r>
        <w:t xml:space="preserve">, Pakistan Dietetic Association (2021)</w:t>
      </w:r>
    </w:p>
    <w:p>
      <w:pPr>
        <w:numPr>
          <w:ilvl w:val="0"/>
          <w:numId w:val="1006"/>
        </w:numPr>
        <w:pStyle w:val="Compact"/>
      </w:pPr>
      <w:r>
        <w:rPr>
          <w:bCs/>
          <w:b/>
        </w:rPr>
        <w:t xml:space="preserve">Workshop on Food Safety and Hygiene</w:t>
      </w:r>
      <w:r>
        <w:t xml:space="preserve">, Karachi Municipal Corporation (2020)</w:t>
      </w:r>
    </w:p>
    <w:p>
      <w:pPr>
        <w:numPr>
          <w:ilvl w:val="0"/>
          <w:numId w:val="1006"/>
        </w:numPr>
        <w:pStyle w:val="Compact"/>
      </w:pPr>
      <w:r>
        <w:rPr>
          <w:bCs/>
          <w:b/>
        </w:rPr>
        <w:t xml:space="preserve">Training on Tele-Nutrition Services</w:t>
      </w:r>
      <w:r>
        <w:t xml:space="preserve">, World Vision Pakistan (2019)</w:t>
      </w:r>
    </w:p>
    <w:bookmarkEnd w:id="28"/>
    <w:bookmarkStart w:id="29" w:name="publications-and-presentations"/>
    <w:p>
      <w:pPr>
        <w:pStyle w:val="Heading3"/>
      </w:pPr>
      <w:r>
        <w:t xml:space="preserve">Publications and Presentations</w:t>
      </w:r>
    </w:p>
    <w:p>
      <w:pPr>
        <w:numPr>
          <w:ilvl w:val="0"/>
          <w:numId w:val="1007"/>
        </w:numPr>
        <w:pStyle w:val="Compact"/>
      </w:pPr>
      <w:r>
        <w:t xml:space="preserve">"Nutritional Challenges in Urban Populations of Karachi: A Call for Policy Interventions" – Published in the *Journal of Pakistani Nutritionists* (2021).</w:t>
      </w:r>
    </w:p>
    <w:p>
      <w:pPr>
        <w:numPr>
          <w:ilvl w:val="0"/>
          <w:numId w:val="1007"/>
        </w:numPr>
        <w:pStyle w:val="Compact"/>
      </w:pPr>
      <w:r>
        <w:t xml:space="preserve">Presented a paper on "Bridging the Gap: Integrating Traditional and Modern Nutrition Practices" at the National Conference on Public Health, Lahore (2020).</w:t>
      </w:r>
    </w:p>
    <w:p>
      <w:pPr>
        <w:numPr>
          <w:ilvl w:val="0"/>
          <w:numId w:val="1007"/>
        </w:numPr>
        <w:pStyle w:val="Compact"/>
      </w:pPr>
      <w:r>
        <w:t xml:space="preserve">Contributed to a WHO report on malnutrition in South Asia, focusing on Pakistan’s urban centers.</w:t>
      </w:r>
    </w:p>
    <w:bookmarkEnd w:id="29"/>
    <w:bookmarkStart w:id="30" w:name="volunteer-work"/>
    <w:p>
      <w:pPr>
        <w:pStyle w:val="Heading3"/>
      </w:pPr>
      <w:r>
        <w:t xml:space="preserve">Volunteer Work</w:t>
      </w:r>
    </w:p>
    <w:p>
      <w:pPr>
        <w:pStyle w:val="FirstParagraph"/>
      </w:pPr>
      <w:r>
        <w:rPr>
          <w:bCs/>
          <w:b/>
        </w:rPr>
        <w:t xml:space="preserve">Community Nutrition Advisor</w:t>
      </w:r>
      <w:r>
        <w:t xml:space="preserve">, Karachi Food Bank (2018–Present)</w:t>
      </w:r>
    </w:p>
    <w:p>
      <w:pPr>
        <w:numPr>
          <w:ilvl w:val="0"/>
          <w:numId w:val="1008"/>
        </w:numPr>
        <w:pStyle w:val="Compact"/>
      </w:pPr>
      <w:r>
        <w:t xml:space="preserve">Provided guidance on nutritious meal distribution for low-income families in Karachi.</w:t>
      </w:r>
    </w:p>
    <w:p>
      <w:pPr>
        <w:numPr>
          <w:ilvl w:val="0"/>
          <w:numId w:val="1008"/>
        </w:numPr>
        <w:pStyle w:val="Compact"/>
      </w:pPr>
      <w:r>
        <w:t xml:space="preserve">Trained volunteers on dietary principles to ensure food aid meets nutritional standards.</w:t>
      </w:r>
    </w:p>
    <w:p>
      <w:pPr>
        <w:pStyle w:val="FirstParagraph"/>
      </w:pPr>
      <w:r>
        <w:rPr>
          <w:bCs/>
          <w:b/>
        </w:rPr>
        <w:t xml:space="preserve">Nutrition Educator</w:t>
      </w:r>
      <w:r>
        <w:t xml:space="preserve">, Save the Children, Pakistan (2019–2020)</w:t>
      </w:r>
    </w:p>
    <w:p>
      <w:pPr>
        <w:numPr>
          <w:ilvl w:val="0"/>
          <w:numId w:val="1009"/>
        </w:numPr>
        <w:pStyle w:val="Compact"/>
      </w:pPr>
      <w:r>
        <w:t xml:space="preserve">Conducted workshops for schoolchildren in Karachi on the importance of balanced diets and hygiene.</w:t>
      </w:r>
    </w:p>
    <w:p>
      <w:pPr>
        <w:numPr>
          <w:ilvl w:val="0"/>
          <w:numId w:val="1009"/>
        </w:numPr>
        <w:pStyle w:val="Compact"/>
      </w:pPr>
      <w:r>
        <w:t xml:space="preserve">Developed interactive resources to teach children about healthy eating habits.</w:t>
      </w:r>
    </w:p>
    <w:bookmarkEnd w:id="30"/>
    <w:bookmarkStart w:id="31" w:name="references"/>
    <w:p>
      <w:pPr>
        <w:pStyle w:val="Heading3"/>
      </w:pPr>
      <w:r>
        <w:t xml:space="preserve">References</w:t>
      </w:r>
    </w:p>
    <w:p>
      <w:pPr>
        <w:pStyle w:val="FirstParagraph"/>
      </w:pPr>
      <w:r>
        <w:t xml:space="preserve">Available upon request. References include healthcare professionals, academic institutions, and NGOs in Pakistan Karachi.</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Pakistan Karachi</dc:title>
  <dc:creator/>
  <dc:language>en</dc:language>
  <cp:keywords/>
  <dcterms:created xsi:type="dcterms:W3CDTF">2025-12-03T18:32:53Z</dcterms:created>
  <dcterms:modified xsi:type="dcterms:W3CDTF">2025-12-03T18:32:53Z</dcterms:modified>
</cp:coreProperties>
</file>

<file path=docProps/custom.xml><?xml version="1.0" encoding="utf-8"?>
<Properties xmlns="http://schemas.openxmlformats.org/officeDocument/2006/custom-properties" xmlns:vt="http://schemas.openxmlformats.org/officeDocument/2006/docPropsVTypes"/>
</file>