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Mr. Ahsanul Kabir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ahsanul.kabir@example.com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fostering international relations, cultural exchange, and multilateral diplomacy. Specializing in South Asian regional cooperation, with a strong focus on advancing the interests of Bangladesh Dhaka. A proven track record of building strategic partnerships between Bangladesh and global stakeholders, while promoting economic growth, peacekeeping initiatives, and cross-cultural understanding. Committed to upholding the principles of diplomacy in alignment with Bangladesh's national priorities and Dhaka's role as a regional hub.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University of Dhaka (2005–2007)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Political Science</w:t>
      </w:r>
      <w:r>
        <w:t xml:space="preserve">, Jahangirnagar University (2001–2004)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Diplomacy and Foreign Policy</w:t>
      </w:r>
      <w:r>
        <w:t xml:space="preserve">, National Defence University, Bangladesh (2010)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f8c5f542e0335353852629b922cd6fedfb69be"/>
    <w:p>
      <w:pPr>
        <w:pStyle w:val="Heading3"/>
      </w:pPr>
      <w:r>
        <w:rPr>
          <w:bCs/>
          <w:b/>
        </w:rPr>
        <w:t xml:space="preserve">Diplomatic Officer, Bangladesh Embassy in Islamabad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bilateral negotiations between Bangladesh and Pakistan, focusing on trade, education, and cultural ties.</w:t>
      </w:r>
    </w:p>
    <w:p>
      <w:pPr>
        <w:numPr>
          <w:ilvl w:val="0"/>
          <w:numId w:val="1002"/>
        </w:numPr>
        <w:pStyle w:val="Compact"/>
      </w:pPr>
      <w:r>
        <w:t xml:space="preserve">Organized high-level delegations to Dhaka for regional summits, enhancing Bangladesh's presence in South Asian forums.</w:t>
      </w:r>
    </w:p>
    <w:p>
      <w:pPr>
        <w:numPr>
          <w:ilvl w:val="0"/>
          <w:numId w:val="1002"/>
        </w:numPr>
        <w:pStyle w:val="Compact"/>
      </w:pPr>
      <w:r>
        <w:t xml:space="preserve">Managed crisis communication during political unrest in 2019, ensuring the safety of Bangladeshi citizens abroad.</w:t>
      </w:r>
    </w:p>
    <w:bookmarkEnd w:id="23"/>
    <w:bookmarkStart w:id="24" w:name="X5ba869567b960e53975778a2d495798c1472524"/>
    <w:p>
      <w:pPr>
        <w:pStyle w:val="Heading3"/>
      </w:pPr>
      <w:r>
        <w:rPr>
          <w:bCs/>
          <w:b/>
        </w:rPr>
        <w:t xml:space="preserve">Deputy Head of Mission, Bangladesh Embassy in Kathmandu</w:t>
      </w:r>
    </w:p>
    <w:p>
      <w:pPr>
        <w:pStyle w:val="FirstParagraph"/>
      </w:pPr>
      <w:r>
        <w:rPr>
          <w:iCs/>
          <w:i/>
        </w:rPr>
        <w:t xml:space="preserve">January 2014 – March 2018</w:t>
      </w:r>
    </w:p>
    <w:p>
      <w:pPr>
        <w:numPr>
          <w:ilvl w:val="0"/>
          <w:numId w:val="1003"/>
        </w:numPr>
        <w:pStyle w:val="Compact"/>
      </w:pPr>
      <w:r>
        <w:t xml:space="preserve">Led diplomatic missions to Nepal, strengthening economic and security cooperation with Bangladesh Dhaka.</w:t>
      </w:r>
    </w:p>
    <w:p>
      <w:pPr>
        <w:numPr>
          <w:ilvl w:val="0"/>
          <w:numId w:val="1003"/>
        </w:numPr>
        <w:pStyle w:val="Compact"/>
      </w:pPr>
      <w:r>
        <w:t xml:space="preserve">Facilitated the Bangladesh-Nepal Friendship Treaty on Trade and Investment, boosting bilateral trade by 25%.</w:t>
      </w:r>
    </w:p>
    <w:p>
      <w:pPr>
        <w:numPr>
          <w:ilvl w:val="0"/>
          <w:numId w:val="1003"/>
        </w:numPr>
        <w:pStyle w:val="Compact"/>
      </w:pPr>
      <w:r>
        <w:t xml:space="preserve">Coordinated cultural exchange programs between Dhaka and Kathmandu, fostering mutual respect among South Asian nations.</w:t>
      </w:r>
    </w:p>
    <w:bookmarkEnd w:id="24"/>
    <w:bookmarkStart w:id="25" w:name="X7a5ccdbbcd2e91648e444889d06af4ba7684556"/>
    <w:p>
      <w:pPr>
        <w:pStyle w:val="Heading3"/>
      </w:pPr>
      <w:r>
        <w:rPr>
          <w:bCs/>
          <w:b/>
        </w:rPr>
        <w:t xml:space="preserve">Diplomatic Attaché, Bangladesh Ministry of Foreign Affairs (Dhaka)</w:t>
      </w:r>
    </w:p>
    <w:p>
      <w:pPr>
        <w:pStyle w:val="FirstParagraph"/>
      </w:pPr>
      <w:r>
        <w:rPr>
          <w:iCs/>
          <w:i/>
        </w:rPr>
        <w:t xml:space="preserve">July 2007 – December 2013</w:t>
      </w:r>
    </w:p>
    <w:p>
      <w:pPr>
        <w:numPr>
          <w:ilvl w:val="0"/>
          <w:numId w:val="1004"/>
        </w:numPr>
        <w:pStyle w:val="Compact"/>
      </w:pPr>
      <w:r>
        <w:t xml:space="preserve">Provided strategic counsel on regional diplomacy, with a focus on Bangladesh Dhaka's role in ASEAN and SAARC.</w:t>
      </w:r>
    </w:p>
    <w:p>
      <w:pPr>
        <w:numPr>
          <w:ilvl w:val="0"/>
          <w:numId w:val="1004"/>
        </w:numPr>
        <w:pStyle w:val="Compact"/>
      </w:pPr>
      <w:r>
        <w:t xml:space="preserve">Managed the Bangladesh-Dhaka Office of the United Nations, ensuring alignment with global development goals.</w:t>
      </w:r>
    </w:p>
    <w:p>
      <w:pPr>
        <w:numPr>
          <w:ilvl w:val="0"/>
          <w:numId w:val="1004"/>
        </w:numPr>
        <w:pStyle w:val="Compact"/>
      </w:pPr>
      <w:r>
        <w:t xml:space="preserve">Trained junior diplomats in negotiation skills, conflict resolution, and multilingual communication for South Asian contexts.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Bangla (fluent), English (proficient), Hindi (intermediate), Arabic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policy analysis, and multilateral diplomacy.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South Asian traditions, religious diversity, and regional politics.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diplomatic communication tools (e.g., secure messaging platforms) and data analysis for policy formulation.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Program, Foreign Service Institute, USA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in South Asian Contexts</w:t>
      </w:r>
      <w:r>
        <w:t xml:space="preserve">, International Centre for Peace Studies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 and Etiquette Certification</w:t>
      </w:r>
      <w:r>
        <w:t xml:space="preserve">, Diplomatic Academy of Bangladesh (2019)</w:t>
      </w:r>
    </w:p>
    <w:bookmarkEnd w:id="28"/>
    <w:bookmarkStart w:id="29" w:name="projects-and-initiatives"/>
    <w:p>
      <w:pPr>
        <w:pStyle w:val="Heading2"/>
      </w:pPr>
      <w:r>
        <w:t xml:space="preserve">Projects and Initiatives</w:t>
      </w:r>
    </w:p>
    <w:p>
      <w:pPr>
        <w:pStyle w:val="FirstParagraph"/>
      </w:pPr>
      <w:r>
        <w:rPr>
          <w:bCs/>
          <w:b/>
        </w:rPr>
        <w:t xml:space="preserve">Bangladesh Dhaka Regional Trade Forum (2019–2021):</w:t>
      </w:r>
      <w:r>
        <w:t xml:space="preserve"> </w:t>
      </w:r>
      <w:r>
        <w:t xml:space="preserve">Designed and executed a series of workshops to boost trade between Bangladesh and neighboring countries, resulting in a 30% increase in regional partnerships.</w:t>
      </w:r>
    </w:p>
    <w:p>
      <w:pPr>
        <w:pStyle w:val="BodyText"/>
      </w:pPr>
      <w:r>
        <w:rPr>
          <w:bCs/>
          <w:b/>
        </w:rPr>
        <w:t xml:space="preserve">Cultural Exchange Program with Nepal:</w:t>
      </w:r>
      <w:r>
        <w:t xml:space="preserve"> </w:t>
      </w:r>
      <w:r>
        <w:t xml:space="preserve">Launched the "Bengal-Nepal Friendship Initiative," which brought together artists, scholars, and students to celebrate shared heritage. This project was recognized by the South Asian Association for Regional Cooperation (SAARC).</w:t>
      </w:r>
    </w:p>
    <w:p>
      <w:pPr>
        <w:pStyle w:val="BodyText"/>
      </w:pPr>
      <w:r>
        <w:rPr>
          <w:bCs/>
          <w:b/>
        </w:rPr>
        <w:t xml:space="preserve">Dhaka-ASEAN Dialogue Series:</w:t>
      </w:r>
      <w:r>
        <w:t xml:space="preserve"> </w:t>
      </w:r>
      <w:r>
        <w:t xml:space="preserve">Organized annual dialogues between Bangladesh Dhaka and ASEAN nations to address climate change, migration, and digital economy challenges. These events strengthened Bangladesh's leadership role in regional integration.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"Diplomacy in the 21st Century: A South Asian Perspective," published in the Journal of Regional Studies (2018).</w:t>
      </w:r>
    </w:p>
    <w:p>
      <w:pPr>
        <w:numPr>
          <w:ilvl w:val="0"/>
          <w:numId w:val="1007"/>
        </w:numPr>
        <w:pStyle w:val="Compact"/>
      </w:pPr>
      <w:r>
        <w:t xml:space="preserve">Co-authored "Bangladesh Dhaka and the Future of SAARC," featured in the Diplomatic Review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ahsanul.kabir@example.com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Diplomat seeking to contribute to the strategic objectives of Bangladesh Dhaka. The content emphasizes expertise in regional diplomacy, cultural integration, and sustainable development aligned with Bangladesh's national interests.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2026-07-23T16:48:19Z</dcterms:created>
  <dcterms:modified xsi:type="dcterms:W3CDTF">2026-07-23T16:48:19Z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