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20" w:name="diplomat-in-egypt-cairo"/>
    <w:p>
      <w:pPr>
        <w:pStyle w:val="Heading2"/>
      </w:pPr>
      <w:r>
        <w:t xml:space="preserve">Diplomat in Egypt Cairo</w:t>
      </w:r>
    </w:p>
    <w:p>
      <w:pPr>
        <w:pStyle w:val="FirstParagraph"/>
      </w:pPr>
      <w:r>
        <w:rPr>
          <w:bCs/>
          <w:b/>
        </w:rPr>
        <w:t xml:space="preserve">Name:</w:t>
      </w:r>
      <w:r>
        <w:t xml:space="preserve"> </w:t>
      </w:r>
      <w:r>
        <w:t xml:space="preserve">[Full Name]</w:t>
      </w:r>
      <w:r>
        <w:br/>
      </w:r>
      <w:r>
        <w:rPr>
          <w:bCs/>
          <w:b/>
        </w:rPr>
        <w:t xml:space="preserve">Contact Information:</w:t>
      </w:r>
      <w:r>
        <w:t xml:space="preserve"> </w:t>
      </w:r>
      <w:r>
        <w:t xml:space="preserve">[Email Address] | [Phone Number] | [LinkedIn Profile or Website]</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experienced Diplomat with over a decade of expertise in fostering international relations, particularly within the Middle Eastern region. Specializing in diplomatic negotiations, cross-cultural communication, and conflict resolution, I have dedicated my career to strengthening ties between Egypt and global partners. My work in Cairo has focused on advancing bilateral agreements, promoting cultural exchange programs, and ensuring strategic alignment with Egypt's national interests. Proficient in Arabic and English, with a deep understanding of Egyptian political dynamics and socio-cultural contexts.</w:t>
      </w:r>
    </w:p>
    <w:bookmarkEnd w:id="21"/>
    <w:bookmarkStart w:id="25" w:name="professional-experience"/>
    <w:p>
      <w:pPr>
        <w:pStyle w:val="Heading2"/>
      </w:pPr>
      <w:r>
        <w:t xml:space="preserve">Professional Experience</w:t>
      </w:r>
    </w:p>
    <w:bookmarkStart w:id="22" w:name="X7d58507040a4978dd6fa11360fc19671861abcf"/>
    <w:p>
      <w:pPr>
        <w:pStyle w:val="Heading3"/>
      </w:pPr>
      <w:r>
        <w:t xml:space="preserve">Diplomatic Advisor - Ministry of Foreign Affairs, Egypt (2018–Present)</w:t>
      </w:r>
    </w:p>
    <w:p>
      <w:pPr>
        <w:pStyle w:val="FirstParagraph"/>
      </w:pPr>
      <w:r>
        <w:rPr>
          <w:iCs/>
          <w:i/>
        </w:rPr>
        <w:t xml:space="preserve">Cairo, Egypt</w:t>
      </w:r>
    </w:p>
    <w:p>
      <w:pPr>
        <w:numPr>
          <w:ilvl w:val="0"/>
          <w:numId w:val="1001"/>
        </w:numPr>
        <w:pStyle w:val="Compact"/>
      </w:pPr>
      <w:r>
        <w:t xml:space="preserve">Provided strategic guidance on bilateral and multilateral negotiations with key regional and international stakeholders, including the Arab League and the African Union.</w:t>
      </w:r>
    </w:p>
    <w:p>
      <w:pPr>
        <w:numPr>
          <w:ilvl w:val="0"/>
          <w:numId w:val="1001"/>
        </w:numPr>
        <w:pStyle w:val="Compact"/>
      </w:pPr>
      <w:r>
        <w:t xml:space="preserve">Played a pivotal role in organizing high-level diplomatic missions to Gulf Cooperation Council (GCC) countries, enhancing Egypt's economic and political partnerships.</w:t>
      </w:r>
    </w:p>
    <w:p>
      <w:pPr>
        <w:numPr>
          <w:ilvl w:val="0"/>
          <w:numId w:val="1001"/>
        </w:numPr>
        <w:pStyle w:val="Compact"/>
      </w:pPr>
      <w:r>
        <w:t xml:space="preserve">Represented Egypt in international forums such as the United Nations General Assembly, advocating for peace and development initiatives aligned with Cairo's vision.</w:t>
      </w:r>
    </w:p>
    <w:p>
      <w:pPr>
        <w:numPr>
          <w:ilvl w:val="0"/>
          <w:numId w:val="1001"/>
        </w:numPr>
        <w:pStyle w:val="Compact"/>
      </w:pPr>
      <w:r>
        <w:t xml:space="preserve">Managed diplomatic protocols, ensuring adherence to strict standards of conduct during official state visits and cultural exchanges.</w:t>
      </w:r>
    </w:p>
    <w:bookmarkEnd w:id="22"/>
    <w:bookmarkStart w:id="23" w:name="X969f0d1a78ac266be820bf0aba21101d091cd45"/>
    <w:p>
      <w:pPr>
        <w:pStyle w:val="Heading3"/>
      </w:pPr>
      <w:r>
        <w:t xml:space="preserve">Diplomatic Officer - Egyptian Embassy in London (2013–2018)</w:t>
      </w:r>
    </w:p>
    <w:p>
      <w:pPr>
        <w:pStyle w:val="FirstParagraph"/>
      </w:pPr>
      <w:r>
        <w:rPr>
          <w:iCs/>
          <w:i/>
        </w:rPr>
        <w:t xml:space="preserve">London, United Kingdom</w:t>
      </w:r>
    </w:p>
    <w:p>
      <w:pPr>
        <w:numPr>
          <w:ilvl w:val="0"/>
          <w:numId w:val="1002"/>
        </w:numPr>
        <w:pStyle w:val="Compact"/>
      </w:pPr>
      <w:r>
        <w:t xml:space="preserve">Facilitated dialogue between Egypt and the UK on trade, education, and security matters, resulting in a 25% increase in bilateral trade volumes during my tenure.</w:t>
      </w:r>
    </w:p>
    <w:p>
      <w:pPr>
        <w:numPr>
          <w:ilvl w:val="0"/>
          <w:numId w:val="1002"/>
        </w:numPr>
        <w:pStyle w:val="Compact"/>
      </w:pPr>
      <w:r>
        <w:t xml:space="preserve">Supported the coordination of cultural events and diplomatic summits, promoting Egypt's heritage and modernization efforts to British audiences.</w:t>
      </w:r>
    </w:p>
    <w:p>
      <w:pPr>
        <w:numPr>
          <w:ilvl w:val="0"/>
          <w:numId w:val="1002"/>
        </w:numPr>
        <w:pStyle w:val="Compact"/>
      </w:pPr>
      <w:r>
        <w:t xml:space="preserve">Acted as a liaison between Egyptian stakeholders and UK policymakers, addressing concerns related to immigration, investment, and regional stability.</w:t>
      </w:r>
    </w:p>
    <w:p>
      <w:pPr>
        <w:numPr>
          <w:ilvl w:val="0"/>
          <w:numId w:val="1002"/>
        </w:numPr>
        <w:pStyle w:val="Compact"/>
      </w:pPr>
      <w:r>
        <w:t xml:space="preserve">Contributed to the drafting of policy briefs on Middle East affairs for the Egyptian Foreign Ministry, emphasizing Cairo's leadership role in regional diplomacy.</w:t>
      </w:r>
    </w:p>
    <w:bookmarkEnd w:id="23"/>
    <w:bookmarkStart w:id="24" w:name="X7ba35de880b526a5b708b20fc3791f0918f7acb"/>
    <w:p>
      <w:pPr>
        <w:pStyle w:val="Heading3"/>
      </w:pPr>
      <w:r>
        <w:t xml:space="preserve">Junior Diplomatic Officer - Egyptian Consulate in Dubai (2010–2013)</w:t>
      </w:r>
    </w:p>
    <w:p>
      <w:pPr>
        <w:pStyle w:val="FirstParagraph"/>
      </w:pPr>
      <w:r>
        <w:rPr>
          <w:iCs/>
          <w:i/>
        </w:rPr>
        <w:t xml:space="preserve">Dubai, United Arab Emirates</w:t>
      </w:r>
    </w:p>
    <w:p>
      <w:pPr>
        <w:numPr>
          <w:ilvl w:val="0"/>
          <w:numId w:val="1003"/>
        </w:numPr>
        <w:pStyle w:val="Compact"/>
      </w:pPr>
      <w:r>
        <w:t xml:space="preserve">Managed consular services for Egyptian citizens in the UAE, including visa processing and emergency assistance.</w:t>
      </w:r>
    </w:p>
    <w:p>
      <w:pPr>
        <w:numPr>
          <w:ilvl w:val="0"/>
          <w:numId w:val="1003"/>
        </w:numPr>
        <w:pStyle w:val="Compact"/>
      </w:pPr>
      <w:r>
        <w:t xml:space="preserve">Engaged with local business communities to strengthen economic ties between Egypt and the Gulf region.</w:t>
      </w:r>
    </w:p>
    <w:p>
      <w:pPr>
        <w:numPr>
          <w:ilvl w:val="0"/>
          <w:numId w:val="1003"/>
        </w:numPr>
        <w:pStyle w:val="Compact"/>
      </w:pPr>
      <w:r>
        <w:t xml:space="preserve">Organized educational outreach programs to highlight Egypt's contributions to global development and innovation.</w:t>
      </w:r>
    </w:p>
    <w:bookmarkEnd w:id="24"/>
    <w:bookmarkEnd w:id="25"/>
    <w:bookmarkStart w:id="28" w:name="educational-background"/>
    <w:p>
      <w:pPr>
        <w:pStyle w:val="Heading2"/>
      </w:pPr>
      <w:r>
        <w:t xml:space="preserve">Educational Background</w:t>
      </w:r>
    </w:p>
    <w:bookmarkStart w:id="26" w:name="m.a.-in-international-relations"/>
    <w:p>
      <w:pPr>
        <w:pStyle w:val="Heading3"/>
      </w:pPr>
      <w:r>
        <w:t xml:space="preserve">M.A. in International Relations</w:t>
      </w:r>
    </w:p>
    <w:p>
      <w:pPr>
        <w:pStyle w:val="FirstParagraph"/>
      </w:pPr>
      <w:r>
        <w:rPr>
          <w:iCs/>
          <w:i/>
        </w:rPr>
        <w:t xml:space="preserve">Cairo University, Egypt (2008–2010)</w:t>
      </w:r>
    </w:p>
    <w:p>
      <w:pPr>
        <w:numPr>
          <w:ilvl w:val="0"/>
          <w:numId w:val="1004"/>
        </w:numPr>
        <w:pStyle w:val="Compact"/>
      </w:pPr>
      <w:r>
        <w:t xml:space="preserve">Specialized in Middle Eastern politics and international diplomacy, with a thesis on "The Role of Egypt in Regional Mediation."</w:t>
      </w:r>
    </w:p>
    <w:p>
      <w:pPr>
        <w:numPr>
          <w:ilvl w:val="0"/>
          <w:numId w:val="1004"/>
        </w:numPr>
        <w:pStyle w:val="Compact"/>
      </w:pPr>
      <w:r>
        <w:t xml:space="preserve">Received the Dean's Award for Academic Excellence in 2010.</w:t>
      </w:r>
    </w:p>
    <w:bookmarkEnd w:id="26"/>
    <w:bookmarkStart w:id="27" w:name="b.a.-in-political-science"/>
    <w:p>
      <w:pPr>
        <w:pStyle w:val="Heading3"/>
      </w:pPr>
      <w:r>
        <w:t xml:space="preserve">B.A. in Political Science</w:t>
      </w:r>
    </w:p>
    <w:p>
      <w:pPr>
        <w:pStyle w:val="FirstParagraph"/>
      </w:pPr>
      <w:r>
        <w:rPr>
          <w:iCs/>
          <w:i/>
        </w:rPr>
        <w:t xml:space="preserve">Alexandria University, Egypt (2004–2008)</w:t>
      </w:r>
    </w:p>
    <w:p>
      <w:pPr>
        <w:numPr>
          <w:ilvl w:val="0"/>
          <w:numId w:val="1005"/>
        </w:numPr>
        <w:pStyle w:val="Compact"/>
      </w:pPr>
      <w:r>
        <w:t xml:space="preserve">Graduated with honors, focusing on comparative governance and international law.</w:t>
      </w:r>
    </w:p>
    <w:p>
      <w:pPr>
        <w:numPr>
          <w:ilvl w:val="0"/>
          <w:numId w:val="1005"/>
        </w:numPr>
        <w:pStyle w:val="Compact"/>
      </w:pPr>
      <w:r>
        <w:t xml:space="preserve">Participated in the university's diplomatic simulation program, winning the "Best Negotiator" award.</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Diplomatic Negotiation:</w:t>
      </w:r>
      <w:r>
        <w:t xml:space="preserve"> </w:t>
      </w:r>
      <w:r>
        <w:t xml:space="preserve">Proven ability to resolve complex disputes through dialogue and strategic planning.</w:t>
      </w:r>
    </w:p>
    <w:p>
      <w:pPr>
        <w:numPr>
          <w:ilvl w:val="0"/>
          <w:numId w:val="1006"/>
        </w:numPr>
        <w:pStyle w:val="Compact"/>
      </w:pPr>
      <w:r>
        <w:rPr>
          <w:bCs/>
          <w:b/>
        </w:rPr>
        <w:t xml:space="preserve">Cross-Cultural Communication:</w:t>
      </w:r>
      <w:r>
        <w:t xml:space="preserve"> </w:t>
      </w:r>
      <w:r>
        <w:t xml:space="preserve">Fluent in Arabic (native) and English (fluent), with basic knowledge of French and Spanish.</w:t>
      </w:r>
    </w:p>
    <w:p>
      <w:pPr>
        <w:numPr>
          <w:ilvl w:val="0"/>
          <w:numId w:val="1006"/>
        </w:numPr>
        <w:pStyle w:val="Compact"/>
      </w:pPr>
      <w:r>
        <w:rPr>
          <w:bCs/>
          <w:b/>
        </w:rPr>
        <w:t xml:space="preserve">Policy Analysis:</w:t>
      </w:r>
      <w:r>
        <w:t xml:space="preserve"> </w:t>
      </w:r>
      <w:r>
        <w:t xml:space="preserve">Skilled in evaluating geopolitical trends and drafting actionable policy recommendations.</w:t>
      </w:r>
    </w:p>
    <w:p>
      <w:pPr>
        <w:numPr>
          <w:ilvl w:val="0"/>
          <w:numId w:val="1006"/>
        </w:numPr>
        <w:pStyle w:val="Compact"/>
      </w:pPr>
      <w:r>
        <w:rPr>
          <w:bCs/>
          <w:b/>
        </w:rPr>
        <w:t xml:space="preserve">Crisis Management:</w:t>
      </w:r>
      <w:r>
        <w:t xml:space="preserve"> </w:t>
      </w:r>
      <w:r>
        <w:t xml:space="preserve">Experienced in managing high-pressure scenarios during international crises, such as the 2011 Arab Spring and subsequent regional shifts.</w:t>
      </w:r>
    </w:p>
    <w:p>
      <w:pPr>
        <w:numPr>
          <w:ilvl w:val="0"/>
          <w:numId w:val="1006"/>
        </w:numPr>
        <w:pStyle w:val="Compact"/>
      </w:pPr>
      <w:r>
        <w:rPr>
          <w:bCs/>
          <w:b/>
        </w:rPr>
        <w:t xml:space="preserve">Diplomatic Protocol:</w:t>
      </w:r>
      <w:r>
        <w:t xml:space="preserve"> </w:t>
      </w:r>
      <w:r>
        <w:t xml:space="preserve">Adept at organizing and executing state visits, including adherence to strict ceremonial standards.</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Spanish (Basic)</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Diplomatic Training Program</w:t>
      </w:r>
      <w:r>
        <w:t xml:space="preserve"> </w:t>
      </w:r>
      <w:r>
        <w:t xml:space="preserve">– Ministry of Foreign Affairs, Egypt (2015)</w:t>
      </w:r>
    </w:p>
    <w:p>
      <w:pPr>
        <w:numPr>
          <w:ilvl w:val="0"/>
          <w:numId w:val="1008"/>
        </w:numPr>
        <w:pStyle w:val="Compact"/>
      </w:pPr>
      <w:r>
        <w:rPr>
          <w:bCs/>
          <w:b/>
        </w:rPr>
        <w:t xml:space="preserve">Conflict Resolution and Mediation</w:t>
      </w:r>
      <w:r>
        <w:t xml:space="preserve"> </w:t>
      </w:r>
      <w:r>
        <w:t xml:space="preserve">– United Nations Institute for Training and Research (UNITAR) (2017)</w:t>
      </w:r>
    </w:p>
    <w:p>
      <w:pPr>
        <w:numPr>
          <w:ilvl w:val="0"/>
          <w:numId w:val="1008"/>
        </w:numPr>
        <w:pStyle w:val="Compact"/>
      </w:pPr>
      <w:r>
        <w:rPr>
          <w:bCs/>
          <w:b/>
        </w:rPr>
        <w:t xml:space="preserve">Global Diplomacy: International Relations in a Changing World</w:t>
      </w:r>
      <w:r>
        <w:t xml:space="preserve"> </w:t>
      </w:r>
      <w:r>
        <w:t xml:space="preserve">– Coursera (2019)</w:t>
      </w:r>
    </w:p>
    <w:bookmarkEnd w:id="31"/>
    <w:bookmarkStart w:id="32" w:name="professional-affiliations"/>
    <w:p>
      <w:pPr>
        <w:pStyle w:val="Heading2"/>
      </w:pPr>
      <w:r>
        <w:t xml:space="preserve">Professional Affiliations</w:t>
      </w:r>
    </w:p>
    <w:p>
      <w:pPr>
        <w:numPr>
          <w:ilvl w:val="0"/>
          <w:numId w:val="1009"/>
        </w:numPr>
        <w:pStyle w:val="Compact"/>
      </w:pPr>
      <w:r>
        <w:t xml:space="preserve">Member, Egyptian Society of Diplomats (ESD)</w:t>
      </w:r>
    </w:p>
    <w:p>
      <w:pPr>
        <w:numPr>
          <w:ilvl w:val="0"/>
          <w:numId w:val="1009"/>
        </w:numPr>
        <w:pStyle w:val="Compact"/>
      </w:pPr>
      <w:r>
        <w:t xml:space="preserve">Associate, Middle East Institute (MEI), Washington D.C.</w:t>
      </w:r>
    </w:p>
    <w:p>
      <w:pPr>
        <w:numPr>
          <w:ilvl w:val="0"/>
          <w:numId w:val="1009"/>
        </w:numPr>
        <w:pStyle w:val="Compact"/>
      </w:pPr>
      <w:r>
        <w:t xml:space="preserve">Volunteer, Cairo International Arbitration Center (CIAC)</w:t>
      </w:r>
    </w:p>
    <w:bookmarkEnd w:id="32"/>
    <w:bookmarkStart w:id="33" w:name="publications-and-projects"/>
    <w:p>
      <w:pPr>
        <w:pStyle w:val="Heading2"/>
      </w:pPr>
      <w:r>
        <w:t xml:space="preserve">Publications and Projects</w:t>
      </w:r>
    </w:p>
    <w:p>
      <w:pPr>
        <w:numPr>
          <w:ilvl w:val="0"/>
          <w:numId w:val="1010"/>
        </w:numPr>
        <w:pStyle w:val="Compact"/>
      </w:pPr>
      <w:r>
        <w:t xml:space="preserve">"Egypt's Strategic Role in the Arab World," *Journal of Middle Eastern Studies*, 2019.</w:t>
      </w:r>
    </w:p>
    <w:p>
      <w:pPr>
        <w:numPr>
          <w:ilvl w:val="0"/>
          <w:numId w:val="1010"/>
        </w:numPr>
        <w:pStyle w:val="Compact"/>
      </w:pPr>
      <w:r>
        <w:t xml:space="preserve">Contributed to the "Egyptian Vision 2030" white paper on international collaboration.</w:t>
      </w:r>
    </w:p>
    <w:p>
      <w:pPr>
        <w:numPr>
          <w:ilvl w:val="0"/>
          <w:numId w:val="1010"/>
        </w:numPr>
        <w:pStyle w:val="Compact"/>
      </w:pPr>
      <w:r>
        <w:t xml:space="preserve">Published a series of op-eds in *Al Ahram* and *The Cairo Review* on Egypt's diplomatic strategies.</w:t>
      </w:r>
    </w:p>
    <w:bookmarkEnd w:id="33"/>
    <w:bookmarkStart w:id="34" w:name="references"/>
    <w:p>
      <w:pPr>
        <w:pStyle w:val="Heading2"/>
      </w:pPr>
      <w:r>
        <w:t xml:space="preserve">References</w:t>
      </w:r>
    </w:p>
    <w:p>
      <w:pPr>
        <w:pStyle w:val="FirstParagraph"/>
      </w:pPr>
      <w:r>
        <w:t xml:space="preserve">Available upon request. Please contact [Full Name] at [Email Address] or [Phone Number]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Egypt Cairo</dc:title>
  <dc:creator/>
  <dc:language>en</dc:language>
  <cp:keywords/>
  <dcterms:created xsi:type="dcterms:W3CDTF">2025-12-03T03:55:57Z</dcterms:created>
  <dcterms:modified xsi:type="dcterms:W3CDTF">2025-12-03T03:55:57Z</dcterms:modified>
</cp:coreProperties>
</file>

<file path=docProps/custom.xml><?xml version="1.0" encoding="utf-8"?>
<Properties xmlns="http://schemas.openxmlformats.org/officeDocument/2006/custom-properties" xmlns:vt="http://schemas.openxmlformats.org/officeDocument/2006/docPropsVTypes"/>
</file>