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Kuwait</w:t>
      </w:r>
      <w:r>
        <w:t xml:space="preserve"> </w:t>
      </w:r>
      <w:r>
        <w:t xml:space="preserve">City</w:t>
      </w:r>
    </w:p>
    <w:bookmarkStart w:id="34" w:name="curriculum-vitae"/>
    <w:p>
      <w:pPr>
        <w:pStyle w:val="Heading1"/>
      </w:pPr>
      <w:r>
        <w:t xml:space="preserve">Curriculum Vitae</w:t>
      </w:r>
    </w:p>
    <w:bookmarkStart w:id="33" w:name="diplomat-kuwait-city-kuwait"/>
    <w:p>
      <w:pPr>
        <w:pStyle w:val="Heading2"/>
      </w:pPr>
      <w:r>
        <w:t xml:space="preserve">Diplomat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seasoned Diplomat with over 15 years of experience in international relations, conflict resolution, and cultural diplomacy. Specialized in fostering bilateral ties between Gulf Cooperation Council (GCC) nations and global partners, with a focus on Kuwait City as a strategic hub for regional and international diplomacy. Demonstrated expertise in negotiating agreements, managing cross-cultural teams, and promoting Kuwait’s interests on the global stage. Committed to advancing mutual understanding and cooperation through effective communication, policy advocacy, and diplomatic engagement in Kuwait City.</w:t>
      </w:r>
    </w:p>
    <w:bookmarkEnd w:id="21"/>
    <w:bookmarkStart w:id="22" w:name="education"/>
    <w:p>
      <w:pPr>
        <w:pStyle w:val="Heading3"/>
      </w:pPr>
      <w:r>
        <w:t xml:space="preserve">Education</w:t>
      </w:r>
    </w:p>
    <w:p>
      <w:pPr>
        <w:numPr>
          <w:ilvl w:val="0"/>
          <w:numId w:val="1001"/>
        </w:numPr>
        <w:pStyle w:val="Compact"/>
      </w:pPr>
      <w:r>
        <w:rPr>
          <w:bCs/>
          <w:b/>
        </w:rPr>
        <w:t xml:space="preserve">M.A. in International Relations</w:t>
      </w:r>
      <w:r>
        <w:t xml:space="preserve">, [University Name], [Year]</w:t>
      </w:r>
    </w:p>
    <w:p>
      <w:pPr>
        <w:numPr>
          <w:ilvl w:val="0"/>
          <w:numId w:val="1001"/>
        </w:numPr>
        <w:pStyle w:val="Compact"/>
      </w:pPr>
      <w:r>
        <w:rPr>
          <w:bCs/>
          <w:b/>
        </w:rPr>
        <w:t xml:space="preserve">B.A. in Political Science</w:t>
      </w:r>
      <w:r>
        <w:t xml:space="preserve">, [University Name], [Year]</w:t>
      </w:r>
    </w:p>
    <w:p>
      <w:pPr>
        <w:numPr>
          <w:ilvl w:val="0"/>
          <w:numId w:val="1001"/>
        </w:numPr>
        <w:pStyle w:val="Compact"/>
      </w:pPr>
      <w:r>
        <w:rPr>
          <w:bCs/>
          <w:b/>
        </w:rPr>
        <w:t xml:space="preserve">Diplomatic Studies Certificate</w:t>
      </w:r>
      <w:r>
        <w:t xml:space="preserve">, Ministry of Foreign Affairs, Kuwait, [Year]</w:t>
      </w:r>
    </w:p>
    <w:bookmarkEnd w:id="22"/>
    <w:bookmarkStart w:id="26" w:name="work-experience"/>
    <w:p>
      <w:pPr>
        <w:pStyle w:val="Heading3"/>
      </w:pPr>
      <w:r>
        <w:t xml:space="preserve">Work Experience</w:t>
      </w:r>
    </w:p>
    <w:bookmarkStart w:id="23" w:name="head-of-diplomatic-missions-kuwait-city"/>
    <w:p>
      <w:pPr>
        <w:pStyle w:val="Heading4"/>
      </w:pPr>
      <w:r>
        <w:t xml:space="preserve">Head of Diplomatic Missions, Kuwait City</w:t>
      </w:r>
    </w:p>
    <w:p>
      <w:pPr>
        <w:pStyle w:val="FirstParagraph"/>
      </w:pPr>
      <w:r>
        <w:rPr>
          <w:iCs/>
          <w:i/>
        </w:rPr>
        <w:t xml:space="preserve">[Company/Organization Name], Kuwait City | [Start Date] – Present</w:t>
      </w:r>
    </w:p>
    <w:p>
      <w:pPr>
        <w:numPr>
          <w:ilvl w:val="0"/>
          <w:numId w:val="1002"/>
        </w:numPr>
        <w:pStyle w:val="Compact"/>
      </w:pPr>
      <w:r>
        <w:t xml:space="preserve">Overseeing diplomatic operations for the Embassy of Kuwait in [Host Country], with a focus on strengthening ties between Kuwait and regional partners.</w:t>
      </w:r>
    </w:p>
    <w:p>
      <w:pPr>
        <w:numPr>
          <w:ilvl w:val="0"/>
          <w:numId w:val="1002"/>
        </w:numPr>
        <w:pStyle w:val="Compact"/>
      </w:pPr>
      <w:r>
        <w:t xml:space="preserve">Leading negotiations on trade agreements, cultural exchanges, and security collaborations, ensuring alignment with Kuwait’s national interests.</w:t>
      </w:r>
    </w:p>
    <w:p>
      <w:pPr>
        <w:numPr>
          <w:ilvl w:val="0"/>
          <w:numId w:val="1002"/>
        </w:numPr>
        <w:pStyle w:val="Compact"/>
      </w:pPr>
      <w:r>
        <w:t xml:space="preserve">Representing Kuwait at international summits and forums in Kuwait City, including the Gulf Cooperation Council (GCC) meetings and the United Nations General Assembly.</w:t>
      </w:r>
    </w:p>
    <w:bookmarkEnd w:id="23"/>
    <w:bookmarkStart w:id="24" w:name="X7b027db55a6912ab092ba40abccb58c9550eb3a"/>
    <w:p>
      <w:pPr>
        <w:pStyle w:val="Heading4"/>
      </w:pPr>
      <w:r>
        <w:t xml:space="preserve">Diplomatic Advisor, Ministry of Foreign Affairs</w:t>
      </w:r>
    </w:p>
    <w:p>
      <w:pPr>
        <w:pStyle w:val="FirstParagraph"/>
      </w:pPr>
      <w:r>
        <w:rPr>
          <w:iCs/>
          <w:i/>
        </w:rPr>
        <w:t xml:space="preserve">Kuwait Ministry of Foreign Affairs, Kuwait City | [Start Date] – [End Date]</w:t>
      </w:r>
    </w:p>
    <w:p>
      <w:pPr>
        <w:numPr>
          <w:ilvl w:val="0"/>
          <w:numId w:val="1003"/>
        </w:numPr>
        <w:pStyle w:val="Compact"/>
      </w:pPr>
      <w:r>
        <w:t xml:space="preserve">Providing strategic guidance on foreign policy decisions, with emphasis on Gulf and Middle Eastern affairs.</w:t>
      </w:r>
    </w:p>
    <w:p>
      <w:pPr>
        <w:numPr>
          <w:ilvl w:val="0"/>
          <w:numId w:val="1003"/>
        </w:numPr>
        <w:pStyle w:val="Compact"/>
      </w:pPr>
      <w:r>
        <w:t xml:space="preserve">Facilitating high-level meetings between Kuwaiti officials and international counterparts in Kuwait City to address regional challenges.</w:t>
      </w:r>
    </w:p>
    <w:p>
      <w:pPr>
        <w:numPr>
          <w:ilvl w:val="0"/>
          <w:numId w:val="1003"/>
        </w:numPr>
        <w:pStyle w:val="Compact"/>
      </w:pPr>
      <w:r>
        <w:t xml:space="preserve">Drafting official communications, policy briefs, and diplomatic reports for the Ministry of Foreign Affairs.</w:t>
      </w:r>
    </w:p>
    <w:bookmarkEnd w:id="24"/>
    <w:bookmarkStart w:id="25" w:name="X9ecf48cba25a35424c77e346b5cda7f68aa5432"/>
    <w:p>
      <w:pPr>
        <w:pStyle w:val="Heading4"/>
      </w:pPr>
      <w:r>
        <w:t xml:space="preserve">Assistant Cultural Attaché, Embassy of Kuwait in [Country]</w:t>
      </w:r>
    </w:p>
    <w:p>
      <w:pPr>
        <w:pStyle w:val="FirstParagraph"/>
      </w:pPr>
      <w:r>
        <w:rPr>
          <w:iCs/>
          <w:i/>
        </w:rPr>
        <w:t xml:space="preserve">Kuwait Embassy in [Country], [City] | [Start Date] – [End Date]</w:t>
      </w:r>
    </w:p>
    <w:p>
      <w:pPr>
        <w:numPr>
          <w:ilvl w:val="0"/>
          <w:numId w:val="1004"/>
        </w:numPr>
        <w:pStyle w:val="Compact"/>
      </w:pPr>
      <w:r>
        <w:t xml:space="preserve">Promoting Kuwaiti culture through educational programs, arts exhibitions, and media campaigns.</w:t>
      </w:r>
    </w:p>
    <w:p>
      <w:pPr>
        <w:numPr>
          <w:ilvl w:val="0"/>
          <w:numId w:val="1004"/>
        </w:numPr>
        <w:pStyle w:val="Compact"/>
      </w:pPr>
      <w:r>
        <w:t xml:space="preserve">Organizing events to enhance cultural diplomacy between Kuwait and the host country, particularly in Kuwait City’s international community.</w:t>
      </w:r>
    </w:p>
    <w:p>
      <w:pPr>
        <w:numPr>
          <w:ilvl w:val="0"/>
          <w:numId w:val="1004"/>
        </w:numPr>
        <w:pStyle w:val="Compact"/>
      </w:pPr>
      <w:r>
        <w:t xml:space="preserve">Collaborating with local institutions to foster people-to-people connections and mutual understanding.</w:t>
      </w:r>
    </w:p>
    <w:bookmarkEnd w:id="25"/>
    <w:bookmarkEnd w:id="26"/>
    <w:bookmarkStart w:id="27" w:name="key-skills"/>
    <w:p>
      <w:pPr>
        <w:pStyle w:val="Heading3"/>
      </w:pPr>
      <w:r>
        <w:t xml:space="preserve">Key Skills</w:t>
      </w:r>
    </w:p>
    <w:p>
      <w:pPr>
        <w:numPr>
          <w:ilvl w:val="0"/>
          <w:numId w:val="1005"/>
        </w:numPr>
        <w:pStyle w:val="Compact"/>
      </w:pPr>
      <w:r>
        <w:rPr>
          <w:bCs/>
          <w:b/>
        </w:rPr>
        <w:t xml:space="preserve">Diplomatic Negotiation:</w:t>
      </w:r>
      <w:r>
        <w:t xml:space="preserve"> </w:t>
      </w:r>
      <w:r>
        <w:t xml:space="preserve">Proven ability to mediate disputes and secure agreements between nations, with a focus on Kuwait City’s role as a neutral ground for dialogue.</w:t>
      </w:r>
    </w:p>
    <w:p>
      <w:pPr>
        <w:numPr>
          <w:ilvl w:val="0"/>
          <w:numId w:val="1005"/>
        </w:numPr>
        <w:pStyle w:val="Compact"/>
      </w:pPr>
      <w:r>
        <w:rPr>
          <w:bCs/>
          <w:b/>
        </w:rPr>
        <w:t xml:space="preserve">Cross-Cultural Communication:</w:t>
      </w:r>
      <w:r>
        <w:t xml:space="preserve"> </w:t>
      </w:r>
      <w:r>
        <w:t xml:space="preserve">Expertise in navigating diverse cultural landscapes, ensuring effective communication in multilingual environments.</w:t>
      </w:r>
    </w:p>
    <w:p>
      <w:pPr>
        <w:numPr>
          <w:ilvl w:val="0"/>
          <w:numId w:val="1005"/>
        </w:numPr>
        <w:pStyle w:val="Compact"/>
      </w:pPr>
      <w:r>
        <w:rPr>
          <w:bCs/>
          <w:b/>
        </w:rPr>
        <w:t xml:space="preserve">Policy Analysis:</w:t>
      </w:r>
      <w:r>
        <w:t xml:space="preserve"> </w:t>
      </w:r>
      <w:r>
        <w:t xml:space="preserve">Skilled in evaluating international policies and proposing strategies aligned with Kuwait’s geopolitical goals.</w:t>
      </w:r>
    </w:p>
    <w:p>
      <w:pPr>
        <w:numPr>
          <w:ilvl w:val="0"/>
          <w:numId w:val="1005"/>
        </w:numPr>
        <w:pStyle w:val="Compact"/>
      </w:pPr>
      <w:r>
        <w:rPr>
          <w:bCs/>
          <w:b/>
        </w:rPr>
        <w:t xml:space="preserve">Public Speaking &amp; Representation:</w:t>
      </w:r>
      <w:r>
        <w:t xml:space="preserve"> </w:t>
      </w:r>
      <w:r>
        <w:t xml:space="preserve">Experience representing Kuwait at global conferences, emphasizing the importance of Kuwait City as a diplomatic nexus.</w:t>
      </w:r>
    </w:p>
    <w:bookmarkEnd w:id="27"/>
    <w:bookmarkStart w:id="28"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Native proficiency</w:t>
      </w:r>
    </w:p>
    <w:p>
      <w:pPr>
        <w:numPr>
          <w:ilvl w:val="0"/>
          <w:numId w:val="1006"/>
        </w:numPr>
        <w:pStyle w:val="Compact"/>
      </w:pPr>
      <w:r>
        <w:t xml:space="preserve">French – Intermediate</w:t>
      </w:r>
    </w:p>
    <w:p>
      <w:pPr>
        <w:numPr>
          <w:ilvl w:val="0"/>
          <w:numId w:val="1006"/>
        </w:numPr>
        <w:pStyle w:val="Compact"/>
      </w:pPr>
      <w:r>
        <w:t xml:space="preserve">Spanish – Basic</w:t>
      </w:r>
    </w:p>
    <w:bookmarkEnd w:id="28"/>
    <w:bookmarkStart w:id="29" w:name="certifications-training"/>
    <w:p>
      <w:pPr>
        <w:pStyle w:val="Heading3"/>
      </w:pPr>
      <w:r>
        <w:t xml:space="preserve">Certifications &amp; Training</w:t>
      </w:r>
    </w:p>
    <w:p>
      <w:pPr>
        <w:numPr>
          <w:ilvl w:val="0"/>
          <w:numId w:val="1007"/>
        </w:numPr>
        <w:pStyle w:val="Compact"/>
      </w:pPr>
      <w:r>
        <w:rPr>
          <w:bCs/>
          <w:b/>
        </w:rPr>
        <w:t xml:space="preserve">Diplomatic Protocol and Etiquette Certification</w:t>
      </w:r>
      <w:r>
        <w:t xml:space="preserve">, Ministry of Foreign Affairs, Kuwait, [Year]</w:t>
      </w:r>
    </w:p>
    <w:p>
      <w:pPr>
        <w:numPr>
          <w:ilvl w:val="0"/>
          <w:numId w:val="1007"/>
        </w:numPr>
        <w:pStyle w:val="Compact"/>
      </w:pPr>
      <w:r>
        <w:rPr>
          <w:bCs/>
          <w:b/>
        </w:rPr>
        <w:t xml:space="preserve">Conflict Resolution and Mediation Workshop</w:t>
      </w:r>
      <w:r>
        <w:t xml:space="preserve">, [Institute Name], [Year]</w:t>
      </w:r>
    </w:p>
    <w:p>
      <w:pPr>
        <w:numPr>
          <w:ilvl w:val="0"/>
          <w:numId w:val="1007"/>
        </w:numPr>
        <w:pStyle w:val="Compact"/>
      </w:pPr>
      <w:r>
        <w:rPr>
          <w:bCs/>
          <w:b/>
        </w:rPr>
        <w:t xml:space="preserve">Advanced Diplomacy in the Middle East</w:t>
      </w:r>
      <w:r>
        <w:t xml:space="preserve">, [University/Organization], [Year]</w:t>
      </w:r>
    </w:p>
    <w:bookmarkEnd w:id="29"/>
    <w:bookmarkStart w:id="30" w:name="professional-affiliations"/>
    <w:p>
      <w:pPr>
        <w:pStyle w:val="Heading3"/>
      </w:pPr>
      <w:r>
        <w:t xml:space="preserve">Professional Affiliations</w:t>
      </w:r>
    </w:p>
    <w:p>
      <w:pPr>
        <w:numPr>
          <w:ilvl w:val="0"/>
          <w:numId w:val="1008"/>
        </w:numPr>
        <w:pStyle w:val="Compact"/>
      </w:pPr>
      <w:r>
        <w:t xml:space="preserve">Member, Kuwait Institute for Strategic Studies (KISS)</w:t>
      </w:r>
    </w:p>
    <w:p>
      <w:pPr>
        <w:numPr>
          <w:ilvl w:val="0"/>
          <w:numId w:val="1008"/>
        </w:numPr>
        <w:pStyle w:val="Compact"/>
      </w:pPr>
      <w:r>
        <w:t xml:space="preserve">Member, Gulf Cooperation Council Diplomatic Association</w:t>
      </w:r>
    </w:p>
    <w:p>
      <w:pPr>
        <w:numPr>
          <w:ilvl w:val="0"/>
          <w:numId w:val="1008"/>
        </w:numPr>
        <w:pStyle w:val="Compact"/>
      </w:pPr>
      <w:r>
        <w:t xml:space="preserve">Volunteer, Cultural Exchange Program in Kuwait City</w:t>
      </w:r>
    </w:p>
    <w:bookmarkEnd w:id="30"/>
    <w:bookmarkStart w:id="31" w:name="notable-achievements"/>
    <w:p>
      <w:pPr>
        <w:pStyle w:val="Heading3"/>
      </w:pPr>
      <w:r>
        <w:t xml:space="preserve">Notable Achievements</w:t>
      </w:r>
    </w:p>
    <w:p>
      <w:pPr>
        <w:numPr>
          <w:ilvl w:val="0"/>
          <w:numId w:val="1009"/>
        </w:numPr>
        <w:pStyle w:val="Compact"/>
      </w:pPr>
      <w:r>
        <w:t xml:space="preserve">Spearheaded the successful negotiation of a bilateral trade agreement between Kuwait and [Country], boosting economic ties by 25% within two years.</w:t>
      </w:r>
    </w:p>
    <w:p>
      <w:pPr>
        <w:numPr>
          <w:ilvl w:val="0"/>
          <w:numId w:val="1009"/>
        </w:numPr>
        <w:pStyle w:val="Compact"/>
      </w:pPr>
      <w:r>
        <w:t xml:space="preserve">Organized the "Kuwait City Global Dialogue Forum," attracting over 500 participants from 30 countries to discuss regional stability and cooperation.</w:t>
      </w:r>
    </w:p>
    <w:p>
      <w:pPr>
        <w:numPr>
          <w:ilvl w:val="0"/>
          <w:numId w:val="1009"/>
        </w:numPr>
        <w:pStyle w:val="Compact"/>
      </w:pPr>
      <w:r>
        <w:t xml:space="preserve">Recognized as "Diplomat of the Year" by the Kuwait Ministry of Foreign Affairs for exceptional contributions to national interests in [Year].</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rPr>
          <w:bCs/>
          <w:b/>
        </w:rPr>
        <w:t xml:space="preserve">Kuwait City, Kuwait | Curriculum Vitae - Diplomat |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Kuwait City</dc:title>
  <dc:creator/>
  <dc:language>en</dc:language>
  <cp:keywords/>
  <dcterms:created xsi:type="dcterms:W3CDTF">2025-12-03T11:37:42Z</dcterms:created>
  <dcterms:modified xsi:type="dcterms:W3CDTF">2025-12-03T11:37:42Z</dcterms:modified>
</cp:coreProperties>
</file>

<file path=docProps/custom.xml><?xml version="1.0" encoding="utf-8"?>
<Properties xmlns="http://schemas.openxmlformats.org/officeDocument/2006/custom-properties" xmlns:vt="http://schemas.openxmlformats.org/officeDocument/2006/docPropsVTypes"/>
</file>