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Long Street, Cape Town, South Africa</w:t>
      </w:r>
    </w:p>
    <w:p>
      <w:pPr>
        <w:pStyle w:val="BodyText"/>
      </w:pPr>
      <w:r>
        <w:rPr>
          <w:bCs/>
          <w:b/>
        </w:rPr>
        <w:t xml:space="preserve">Phone:</w:t>
      </w:r>
      <w:r>
        <w:t xml:space="preserve"> </w:t>
      </w:r>
      <w:r>
        <w:t xml:space="preserve">+27 12 345 6789</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Diplomat with over a decade of expertise in fostering international relations, conflict resolution, and multilateral engagement. Specializing in South Africa's strategic interests in Southern Africa, the African Union (AU), and global diplomacy. Proven track record in navigating complex political landscapes while promoting peace, trade partnerships, and cultural exchange within the context of South Africa Cape Town as a regional hub for diplomatic activity. Committed to advancing the values of cooperation, inclusivity, and sustainable development through cross-border collaboration.</w:t>
      </w:r>
    </w:p>
    <w:bookmarkEnd w:id="21"/>
    <w:bookmarkStart w:id="22" w:name="career-highlights"/>
    <w:p>
      <w:pPr>
        <w:pStyle w:val="Heading2"/>
      </w:pPr>
      <w:r>
        <w:t xml:space="preserve">Career Highlights</w:t>
      </w:r>
    </w:p>
    <w:p>
      <w:pPr>
        <w:numPr>
          <w:ilvl w:val="0"/>
          <w:numId w:val="1001"/>
        </w:numPr>
        <w:pStyle w:val="Compact"/>
      </w:pPr>
      <w:r>
        <w:t xml:space="preserve">Played a pivotal role in negotiating bilateral agreements between South Africa and neighboring countries such as Botswana, Namibia, and Mozambique, with key meetings hosted in Cape Town.</w:t>
      </w:r>
    </w:p>
    <w:p>
      <w:pPr>
        <w:numPr>
          <w:ilvl w:val="0"/>
          <w:numId w:val="1001"/>
        </w:numPr>
        <w:pStyle w:val="Compact"/>
      </w:pPr>
      <w:r>
        <w:t xml:space="preserve">Facilitated high-level diplomatic dialogues between the South African government and international organizations like the African Union, UNDP, and SADC (Southern African Development Community), leveraging Cape Town's status as a hub for regional diplomacy.</w:t>
      </w:r>
    </w:p>
    <w:p>
      <w:pPr>
        <w:numPr>
          <w:ilvl w:val="0"/>
          <w:numId w:val="1001"/>
        </w:numPr>
        <w:pStyle w:val="Compact"/>
      </w:pPr>
      <w:r>
        <w:t xml:space="preserve">Managed complex crisis resolution efforts in conflict-affected regions of Southern Africa, ensuring alignment with South Africa’s foreign policy objectives.</w:t>
      </w:r>
    </w:p>
    <w:p>
      <w:pPr>
        <w:numPr>
          <w:ilvl w:val="0"/>
          <w:numId w:val="1001"/>
        </w:numPr>
        <w:pStyle w:val="Compact"/>
      </w:pPr>
      <w:r>
        <w:t xml:space="preserve">Enhanced South Africa Cape Town’s reputation as a center for diplomatic training and cultural exchange through partnerships with local institutions like the University of Cape Town (UCT) and the African Leadership Academy.</w:t>
      </w:r>
    </w:p>
    <w:bookmarkEnd w:id="22"/>
    <w:bookmarkStart w:id="26" w:name="professional-experience"/>
    <w:p>
      <w:pPr>
        <w:pStyle w:val="Heading2"/>
      </w:pPr>
      <w:r>
        <w:t xml:space="preserve">Professional Experience</w:t>
      </w:r>
    </w:p>
    <w:bookmarkStart w:id="23" w:name="Xe4c3d33bcf966776f759f10840f4392b422cb32"/>
    <w:p>
      <w:pPr>
        <w:pStyle w:val="Heading3"/>
      </w:pPr>
      <w:r>
        <w:t xml:space="preserve">Diplomatic Officer | Department of International Relations and Cooperation (DIRCO), South Africa</w:t>
      </w:r>
    </w:p>
    <w:p>
      <w:pPr>
        <w:pStyle w:val="FirstParagraph"/>
      </w:pPr>
      <w:r>
        <w:rPr>
          <w:bCs/>
          <w:b/>
        </w:rPr>
        <w:t xml:space="preserve">Location:</w:t>
      </w:r>
      <w:r>
        <w:t xml:space="preserve"> </w:t>
      </w:r>
      <w:r>
        <w:t xml:space="preserve">Cape Town, South Africa |</w:t>
      </w:r>
      <w:r>
        <w:t xml:space="preserve"> </w:t>
      </w:r>
      <w:r>
        <w:rPr>
          <w:bCs/>
          <w:b/>
        </w:rPr>
        <w:t xml:space="preserve">Date:</w:t>
      </w:r>
      <w:r>
        <w:t xml:space="preserve"> </w:t>
      </w:r>
      <w:r>
        <w:t xml:space="preserve">January 2018 – Present</w:t>
      </w:r>
    </w:p>
    <w:p>
      <w:pPr>
        <w:numPr>
          <w:ilvl w:val="0"/>
          <w:numId w:val="1002"/>
        </w:numPr>
        <w:pStyle w:val="Compact"/>
      </w:pPr>
      <w:r>
        <w:t xml:space="preserve">Spearheaded diplomatic missions to regional partners, focusing on economic integration and security cooperation within the SADC framework.</w:t>
      </w:r>
    </w:p>
    <w:p>
      <w:pPr>
        <w:numPr>
          <w:ilvl w:val="0"/>
          <w:numId w:val="1002"/>
        </w:numPr>
        <w:pStyle w:val="Compact"/>
      </w:pPr>
      <w:r>
        <w:t xml:space="preserve">Oversaw the coordination of official visits by South African government officials to Cape Town, ensuring seamless logistical and political support for international delegations.</w:t>
      </w:r>
    </w:p>
    <w:p>
      <w:pPr>
        <w:numPr>
          <w:ilvl w:val="0"/>
          <w:numId w:val="1002"/>
        </w:numPr>
        <w:pStyle w:val="Compact"/>
      </w:pPr>
      <w:r>
        <w:t xml:space="preserve">Contributed to policy development on multilateral engagement, including South Africa’s role in global climate change negotiations and sustainable development initiatives.</w:t>
      </w:r>
    </w:p>
    <w:p>
      <w:pPr>
        <w:numPr>
          <w:ilvl w:val="0"/>
          <w:numId w:val="1002"/>
        </w:numPr>
        <w:pStyle w:val="Compact"/>
      </w:pPr>
      <w:r>
        <w:t xml:space="preserve">Represented South Africa at regional conferences in Cape Town, such as the African Development Bank (AfDB) Annual Meetings, promoting trade and investment partnerships.</w:t>
      </w:r>
    </w:p>
    <w:bookmarkEnd w:id="23"/>
    <w:bookmarkStart w:id="24" w:name="Xb9e8f2226fce32c3f6b72ac8ddc3732d399d6bd"/>
    <w:p>
      <w:pPr>
        <w:pStyle w:val="Heading3"/>
      </w:pPr>
      <w:r>
        <w:t xml:space="preserve">Consular Officer | South African Embassy, [Host Country]</w:t>
      </w:r>
    </w:p>
    <w:p>
      <w:pPr>
        <w:pStyle w:val="FirstParagraph"/>
      </w:pPr>
      <w:r>
        <w:rPr>
          <w:bCs/>
          <w:b/>
        </w:rPr>
        <w:t xml:space="preserve">Location:</w:t>
      </w:r>
      <w:r>
        <w:t xml:space="preserve"> </w:t>
      </w:r>
      <w:r>
        <w:t xml:space="preserve">[Host City], [Country] |</w:t>
      </w:r>
      <w:r>
        <w:t xml:space="preserve"> </w:t>
      </w:r>
      <w:r>
        <w:rPr>
          <w:bCs/>
          <w:b/>
        </w:rPr>
        <w:t xml:space="preserve">Date:</w:t>
      </w:r>
      <w:r>
        <w:t xml:space="preserve"> </w:t>
      </w:r>
      <w:r>
        <w:t xml:space="preserve">July 2014 – December 2017</w:t>
      </w:r>
    </w:p>
    <w:p>
      <w:pPr>
        <w:numPr>
          <w:ilvl w:val="0"/>
          <w:numId w:val="1003"/>
        </w:numPr>
        <w:pStyle w:val="Compact"/>
      </w:pPr>
      <w:r>
        <w:t xml:space="preserve">Provided consular services to South African citizens abroad, ensuring their welfare and legal rights were upheld in alignment with the country’s diplomatic priorities.</w:t>
      </w:r>
    </w:p>
    <w:p>
      <w:pPr>
        <w:numPr>
          <w:ilvl w:val="0"/>
          <w:numId w:val="1003"/>
        </w:numPr>
        <w:pStyle w:val="Compact"/>
      </w:pPr>
      <w:r>
        <w:t xml:space="preserve">Facilitated cultural exchange programs between [Host Country] and South Africa, strengthening bilateral ties and fostering mutual understanding.</w:t>
      </w:r>
    </w:p>
    <w:p>
      <w:pPr>
        <w:numPr>
          <w:ilvl w:val="0"/>
          <w:numId w:val="1003"/>
        </w:numPr>
        <w:pStyle w:val="Compact"/>
      </w:pPr>
      <w:r>
        <w:t xml:space="preserve">Collaborated with local authorities to address cross-border issues such as immigration, trade disputes, and regional security challenges.</w:t>
      </w:r>
    </w:p>
    <w:bookmarkEnd w:id="24"/>
    <w:bookmarkStart w:id="25" w:name="X9875c8ef4b09a68af4c8302ff51b6297cc7246c"/>
    <w:p>
      <w:pPr>
        <w:pStyle w:val="Heading3"/>
      </w:pPr>
      <w:r>
        <w:t xml:space="preserve">Political Counselor | South African High Commission, [Another Country]</w:t>
      </w:r>
    </w:p>
    <w:p>
      <w:pPr>
        <w:pStyle w:val="FirstParagraph"/>
      </w:pPr>
      <w:r>
        <w:rPr>
          <w:bCs/>
          <w:b/>
        </w:rPr>
        <w:t xml:space="preserve">Location:</w:t>
      </w:r>
      <w:r>
        <w:t xml:space="preserve"> </w:t>
      </w:r>
      <w:r>
        <w:t xml:space="preserve">[Another City], [Country] |</w:t>
      </w:r>
      <w:r>
        <w:t xml:space="preserve"> </w:t>
      </w:r>
      <w:r>
        <w:rPr>
          <w:bCs/>
          <w:b/>
        </w:rPr>
        <w:t xml:space="preserve">Date:</w:t>
      </w:r>
      <w:r>
        <w:t xml:space="preserve"> </w:t>
      </w:r>
      <w:r>
        <w:t xml:space="preserve">March 2010 – June 2014</w:t>
      </w:r>
    </w:p>
    <w:p>
      <w:pPr>
        <w:numPr>
          <w:ilvl w:val="0"/>
          <w:numId w:val="1004"/>
        </w:numPr>
        <w:pStyle w:val="Compact"/>
      </w:pPr>
      <w:r>
        <w:t xml:space="preserve">Analyzed political trends in the region to inform South Africa’s foreign policy decisions, with a focus on stability and economic development.</w:t>
      </w:r>
    </w:p>
    <w:p>
      <w:pPr>
        <w:numPr>
          <w:ilvl w:val="0"/>
          <w:numId w:val="1004"/>
        </w:numPr>
        <w:pStyle w:val="Compact"/>
      </w:pPr>
      <w:r>
        <w:t xml:space="preserve">Advised on crisis management strategies during regional conflicts, ensuring South Africa’s diplomatic efforts aligned with its national interests.</w:t>
      </w:r>
    </w:p>
    <w:p>
      <w:pPr>
        <w:numPr>
          <w:ilvl w:val="0"/>
          <w:numId w:val="1004"/>
        </w:numPr>
        <w:pStyle w:val="Compact"/>
      </w:pPr>
      <w:r>
        <w:t xml:space="preserve">Organized workshops in Cape Town for diplomats and policymakers to share best practices in conflict resolution and sustainable governance.</w:t>
      </w:r>
    </w:p>
    <w:bookmarkEnd w:id="25"/>
    <w:bookmarkEnd w:id="26"/>
    <w:bookmarkStart w:id="27" w:name="education"/>
    <w:p>
      <w:pPr>
        <w:pStyle w:val="Heading2"/>
      </w:pPr>
      <w:r>
        <w:t xml:space="preserve">Education</w:t>
      </w:r>
    </w:p>
    <w:p>
      <w:pPr>
        <w:pStyle w:val="FirstParagraph"/>
      </w:pPr>
      <w:r>
        <w:rPr>
          <w:bCs/>
          <w:b/>
        </w:rPr>
        <w:t xml:space="preserve">MSc in International Relations</w:t>
      </w:r>
      <w:r>
        <w:t xml:space="preserve">, University of Cape Town (UCT) | 2008 – 2010</w:t>
      </w:r>
    </w:p>
    <w:p>
      <w:pPr>
        <w:pStyle w:val="BodyText"/>
      </w:pPr>
      <w:r>
        <w:rPr>
          <w:bCs/>
          <w:b/>
        </w:rPr>
        <w:t xml:space="preserve">BSc in Political Science and International Studies</w:t>
      </w:r>
      <w:r>
        <w:t xml:space="preserve">, Stellenbosch University | 2004 – 2007</w:t>
      </w:r>
    </w:p>
    <w:p>
      <w:pPr>
        <w:pStyle w:val="BodyText"/>
      </w:pPr>
      <w:r>
        <w:t xml:space="preserve">Thesis: "South Africa’s Role in Regional Peacekeeping: A Case Study of the SADC Mission in Burundi."</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Afrikaans (Fluent)</w:t>
      </w:r>
    </w:p>
    <w:p>
      <w:pPr>
        <w:numPr>
          <w:ilvl w:val="0"/>
          <w:numId w:val="1005"/>
        </w:numPr>
        <w:pStyle w:val="Compact"/>
      </w:pPr>
      <w:r>
        <w:t xml:space="preserve">Zulu (Proficient)</w:t>
      </w:r>
    </w:p>
    <w:p>
      <w:pPr>
        <w:numPr>
          <w:ilvl w:val="0"/>
          <w:numId w:val="1005"/>
        </w:numPr>
        <w:pStyle w:val="Compact"/>
      </w:pPr>
      <w:r>
        <w:t xml:space="preserve">French (Intermediate)</w:t>
      </w:r>
    </w:p>
    <w:p>
      <w:pPr>
        <w:numPr>
          <w:ilvl w:val="0"/>
          <w:numId w:val="1005"/>
        </w:numPr>
        <w:pStyle w:val="Compact"/>
      </w:pPr>
      <w:r>
        <w:t xml:space="preserve">Portuguese (Basic)</w:t>
      </w:r>
    </w:p>
    <w:bookmarkEnd w:id="28"/>
    <w:bookmarkStart w:id="29" w:name="certifications-training"/>
    <w:p>
      <w:pPr>
        <w:pStyle w:val="Heading2"/>
      </w:pPr>
      <w:r>
        <w:t xml:space="preserve">Certifications &amp; Training</w:t>
      </w:r>
    </w:p>
    <w:p>
      <w:pPr>
        <w:pStyle w:val="FirstParagraph"/>
      </w:pPr>
      <w:r>
        <w:rPr>
          <w:bCs/>
          <w:b/>
        </w:rPr>
        <w:t xml:space="preserve">Diplomatic Training Program</w:t>
      </w:r>
      <w:r>
        <w:t xml:space="preserve">, National School of Government, South Africa | 2015</w:t>
      </w:r>
    </w:p>
    <w:p>
      <w:pPr>
        <w:pStyle w:val="BodyText"/>
      </w:pPr>
      <w:r>
        <w:rPr>
          <w:bCs/>
          <w:b/>
        </w:rPr>
        <w:t xml:space="preserve">Certificate in Conflict Resolution and Negotiation</w:t>
      </w:r>
      <w:r>
        <w:t xml:space="preserve">, University of Cape Town (UCT) | 2017</w:t>
      </w:r>
    </w:p>
    <w:p>
      <w:pPr>
        <w:pStyle w:val="BodyText"/>
      </w:pPr>
      <w:r>
        <w:rPr>
          <w:bCs/>
          <w:b/>
        </w:rPr>
        <w:t xml:space="preserve">Advanced Diplomacy Workshop</w:t>
      </w:r>
      <w:r>
        <w:t xml:space="preserve">, African Union Commission, Addis Ababa, Ethiopia | 2019</w:t>
      </w:r>
    </w:p>
    <w:bookmarkEnd w:id="29"/>
    <w:bookmarkStart w:id="30" w:name="skills-competencies"/>
    <w:p>
      <w:pPr>
        <w:pStyle w:val="Heading2"/>
      </w:pPr>
      <w:r>
        <w:t xml:space="preserve">Skills &amp; Competencies</w:t>
      </w:r>
    </w:p>
    <w:p>
      <w:pPr>
        <w:numPr>
          <w:ilvl w:val="0"/>
          <w:numId w:val="1006"/>
        </w:numPr>
        <w:pStyle w:val="Compact"/>
      </w:pPr>
      <w:r>
        <w:t xml:space="preserve">Expert in multilateral diplomacy and bilateral negotiations.</w:t>
      </w:r>
    </w:p>
    <w:p>
      <w:pPr>
        <w:numPr>
          <w:ilvl w:val="0"/>
          <w:numId w:val="1006"/>
        </w:numPr>
        <w:pStyle w:val="Compact"/>
      </w:pPr>
      <w:r>
        <w:t xml:space="preserve">Strong cross-cultural communication and stakeholder engagement skills.</w:t>
      </w:r>
    </w:p>
    <w:p>
      <w:pPr>
        <w:numPr>
          <w:ilvl w:val="0"/>
          <w:numId w:val="1006"/>
        </w:numPr>
        <w:pStyle w:val="Compact"/>
      </w:pPr>
      <w:r>
        <w:t xml:space="preserve">Proficient in policy analysis, with a focus on Southern Africa and global governance frameworks.</w:t>
      </w:r>
    </w:p>
    <w:p>
      <w:pPr>
        <w:numPr>
          <w:ilvl w:val="0"/>
          <w:numId w:val="1006"/>
        </w:numPr>
        <w:pStyle w:val="Compact"/>
      </w:pPr>
      <w:r>
        <w:t xml:space="preserve">Experienced in managing international projects related to trade, security, and sustainable development.</w:t>
      </w:r>
    </w:p>
    <w:p>
      <w:pPr>
        <w:numPr>
          <w:ilvl w:val="0"/>
          <w:numId w:val="1006"/>
        </w:numPr>
        <w:pStyle w:val="Compact"/>
      </w:pPr>
      <w:r>
        <w:t xml:space="preserve">Familiarity with South Africa Cape Town’s role as a diplomatic and economic hub for the continent.</w:t>
      </w:r>
    </w:p>
    <w:bookmarkEnd w:id="30"/>
    <w:bookmarkStart w:id="31" w:name="professional-affiliations"/>
    <w:p>
      <w:pPr>
        <w:pStyle w:val="Heading2"/>
      </w:pPr>
      <w:r>
        <w:t xml:space="preserve">Professional Affiliations</w:t>
      </w:r>
    </w:p>
    <w:p>
      <w:pPr>
        <w:numPr>
          <w:ilvl w:val="0"/>
          <w:numId w:val="1007"/>
        </w:numPr>
        <w:pStyle w:val="Compact"/>
      </w:pPr>
      <w:r>
        <w:t xml:space="preserve">Member, African Diplomats Association (ADA)</w:t>
      </w:r>
    </w:p>
    <w:p>
      <w:pPr>
        <w:numPr>
          <w:ilvl w:val="0"/>
          <w:numId w:val="1007"/>
        </w:numPr>
        <w:pStyle w:val="Compact"/>
      </w:pPr>
      <w:r>
        <w:t xml:space="preserve">Member, Southern African Development Community (SADC) Diplomatic Network</w:t>
      </w:r>
    </w:p>
    <w:p>
      <w:pPr>
        <w:numPr>
          <w:ilvl w:val="0"/>
          <w:numId w:val="1007"/>
        </w:numPr>
        <w:pStyle w:val="Compact"/>
      </w:pPr>
      <w:r>
        <w:t xml:space="preserve">Publisher, "Diplomacy in Action: South Africa's Regional Leadership" – A Journal of International Relations</w:t>
      </w:r>
    </w:p>
    <w:bookmarkEnd w:id="31"/>
    <w:bookmarkStart w:id="32" w:name="additional-information"/>
    <w:p>
      <w:pPr>
        <w:pStyle w:val="Heading2"/>
      </w:pPr>
      <w:r>
        <w:t xml:space="preserve">Additional Information</w:t>
      </w:r>
    </w:p>
    <w:p>
      <w:pPr>
        <w:pStyle w:val="FirstParagraph"/>
      </w:pPr>
      <w:r>
        <w:t xml:space="preserve">Passionate about promoting South Africa Cape Town as a center for global diplomacy and regional cooperation. Committed to advancing the country’s vision of a united, prosperous, and peaceful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2026-06-03T20:21:01Z</dcterms:created>
  <dcterms:modified xsi:type="dcterms:W3CDTF">2026-06-03T20:21:01Z</dcterms:modified>
</cp:coreProperties>
</file>

<file path=docProps/custom.xml><?xml version="1.0" encoding="utf-8"?>
<Properties xmlns="http://schemas.openxmlformats.org/officeDocument/2006/custom-properties" xmlns:vt="http://schemas.openxmlformats.org/officeDocument/2006/docPropsVTypes"/>
</file>