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curriculum-vitae"/>
    <w:p>
      <w:pPr>
        <w:pStyle w:val="Heading1"/>
      </w:pPr>
      <w:r>
        <w:t xml:space="preserve">Curriculum Vitae</w:t>
      </w:r>
    </w:p>
    <w:bookmarkStart w:id="20" w:name="diplomat-south-korea-seoul"/>
    <w:p>
      <w:pPr>
        <w:pStyle w:val="Heading2"/>
      </w:pPr>
      <w:r>
        <w:t xml:space="preserve">Diplomat | South Korea Seoul</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[Email Address] | [Phone Number] | [LinkedIn/Portfolio]</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seasoned Diplomat with over 15 years of experience in international relations, cultural diplomacy, and multilateral negotiations. Specializing in East Asian affairs, particularly within the context of South Korea's geopolitical landscape. Proven expertise in fostering diplomatic ties between nations, managing consular operations, and advancing bilateral agreements. Committed to enhancing South Korea's global influence through strategic engagement with key stakeholders in Seoul and beyond.</w:t>
      </w:r>
    </w:p>
    <w:bookmarkEnd w:id="21"/>
    <w:bookmarkStart w:id="22" w:name="education"/>
    <w:p>
      <w:pPr>
        <w:pStyle w:val="Heading2"/>
      </w:pPr>
      <w:r>
        <w:t xml:space="preserve">Education</w:t>
      </w:r>
    </w:p>
    <w:p>
      <w:pPr>
        <w:pStyle w:val="FirstParagraph"/>
      </w:pPr>
      <w:r>
        <w:rPr>
          <w:bCs/>
          <w:b/>
        </w:rPr>
        <w:t xml:space="preserve">M.A. in International Relations</w:t>
      </w:r>
      <w:r>
        <w:br/>
      </w:r>
      <w:r>
        <w:t xml:space="preserve">[University Name], Seoul, South Korea</w:t>
      </w:r>
      <w:r>
        <w:br/>
      </w:r>
      <w:r>
        <w:t xml:space="preserve">2010–2012</w:t>
      </w:r>
      <w:r>
        <w:br/>
      </w:r>
      <w:r>
        <w:t xml:space="preserve">- Specialized in East Asian Studies with a focus on Korean diplomacy and regional security.</w:t>
      </w:r>
      <w:r>
        <w:br/>
      </w:r>
      <w:r>
        <w:t xml:space="preserve">- Thesis: "The Role of South Korea in Trans-Pacific Trade Agreements."</w:t>
      </w:r>
    </w:p>
    <w:p>
      <w:pPr>
        <w:pStyle w:val="BodyText"/>
      </w:pPr>
      <w:r>
        <w:rPr>
          <w:bCs/>
          <w:b/>
        </w:rPr>
        <w:t xml:space="preserve">B.A. in Political Science</w:t>
      </w:r>
      <w:r>
        <w:br/>
      </w:r>
      <w:r>
        <w:t xml:space="preserve">[University Name], Washington, D.C., USA</w:t>
      </w:r>
      <w:r>
        <w:br/>
      </w:r>
      <w:r>
        <w:t xml:space="preserve">2006–2010</w:t>
      </w:r>
      <w:r>
        <w:br/>
      </w:r>
      <w:r>
        <w:t xml:space="preserve">- Minor in Korean Language and Culture.</w:t>
      </w:r>
      <w:r>
        <w:br/>
      </w:r>
      <w:r>
        <w:t xml:space="preserve">- Recipient of the National Security Studies Fellowship.</w:t>
      </w:r>
    </w:p>
    <w:bookmarkEnd w:id="22"/>
    <w:bookmarkStart w:id="23" w:name="professional-experience"/>
    <w:p>
      <w:pPr>
        <w:pStyle w:val="Heading2"/>
      </w:pPr>
      <w:r>
        <w:t xml:space="preserve">Professional Experience</w:t>
      </w:r>
    </w:p>
    <w:p>
      <w:pPr>
        <w:pStyle w:val="FirstParagraph"/>
      </w:pPr>
      <w:r>
        <w:rPr>
          <w:bCs/>
          <w:b/>
        </w:rPr>
        <w:t xml:space="preserve">Diplomatic Officer, South Korea Ministry of Foreign Affairs</w:t>
      </w:r>
      <w:r>
        <w:br/>
      </w:r>
      <w:r>
        <w:t xml:space="preserve">Seoul, South Korea</w:t>
      </w:r>
      <w:r>
        <w:br/>
      </w:r>
      <w:r>
        <w:t xml:space="preserve">2018–Present</w:t>
      </w:r>
      <w:r>
        <w:br/>
      </w:r>
      <w:r>
        <w:t xml:space="preserve">- Oversees bilateral relations with ASEAN nations, focusing on economic and cultural exchanges.</w:t>
      </w:r>
      <w:r>
        <w:br/>
      </w:r>
      <w:r>
        <w:t xml:space="preserve">- Spearheaded the 2021 "Korea-ASEAN Youth Dialogue," fostering cross-border collaboration in Seoul.</w:t>
      </w:r>
      <w:r>
        <w:br/>
      </w:r>
      <w:r>
        <w:t xml:space="preserve">- Negotiated key clauses in the South Korea-Japan Cultural Exchange Framework, emphasizing mutual respect and historical reconciliation.</w:t>
      </w:r>
    </w:p>
    <w:p>
      <w:pPr>
        <w:pStyle w:val="BodyText"/>
      </w:pPr>
      <w:r>
        <w:rPr>
          <w:bCs/>
          <w:b/>
        </w:rPr>
        <w:t xml:space="preserve">Consular Affairs Officer, Korean Embassy in Japan</w:t>
      </w:r>
      <w:r>
        <w:br/>
      </w:r>
      <w:r>
        <w:t xml:space="preserve">Tokyo, Japan</w:t>
      </w:r>
      <w:r>
        <w:br/>
      </w:r>
      <w:r>
        <w:t xml:space="preserve">2014–2018</w:t>
      </w:r>
      <w:r>
        <w:br/>
      </w:r>
      <w:r>
        <w:t xml:space="preserve">- Managed visa services for over 50,000 applicants annually.</w:t>
      </w:r>
      <w:r>
        <w:br/>
      </w:r>
      <w:r>
        <w:t xml:space="preserve">- Mediated diplomatic disputes between South Korean and Japanese citizens, enhancing bilateral trust.</w:t>
      </w:r>
      <w:r>
        <w:br/>
      </w:r>
      <w:r>
        <w:t xml:space="preserve">- Organized the "Seoul Culture Week" in Tokyo, highlighting Korean pop culture and technology.</w:t>
      </w:r>
    </w:p>
    <w:p>
      <w:pPr>
        <w:pStyle w:val="BodyText"/>
      </w:pPr>
      <w:r>
        <w:rPr>
          <w:bCs/>
          <w:b/>
        </w:rPr>
        <w:t xml:space="preserve">Regional Diplomacy Specialist, United Nations Office for Project Services</w:t>
      </w:r>
      <w:r>
        <w:br/>
      </w:r>
      <w:r>
        <w:t xml:space="preserve">New York, USA</w:t>
      </w:r>
      <w:r>
        <w:br/>
      </w:r>
      <w:r>
        <w:t xml:space="preserve">2010–2014</w:t>
      </w:r>
      <w:r>
        <w:br/>
      </w:r>
      <w:r>
        <w:t xml:space="preserve">- Coordinated humanitarian aid initiatives in Southeast Asia, aligning with South Korea’s global development goals.</w:t>
      </w:r>
      <w:r>
        <w:br/>
      </w:r>
      <w:r>
        <w:t xml:space="preserve">- Facilitated dialogues between Korean NGOs and UN agencies to address climate change and disaster resilience.</w:t>
      </w:r>
    </w:p>
    <w:bookmarkEnd w:id="23"/>
    <w:bookmarkStart w:id="24" w:name="skills"/>
    <w:p>
      <w:pPr>
        <w:pStyle w:val="Heading2"/>
      </w:pPr>
      <w:r>
        <w:t xml:space="preserve">Skills</w:t>
      </w:r>
    </w:p>
    <w:p>
      <w:pPr>
        <w:numPr>
          <w:ilvl w:val="0"/>
          <w:numId w:val="1001"/>
        </w:numPr>
        <w:pStyle w:val="Compact"/>
      </w:pPr>
      <w:r>
        <w:t xml:space="preserve">Advanced Negotiation and Mediation Techniques</w:t>
      </w:r>
    </w:p>
    <w:p>
      <w:pPr>
        <w:numPr>
          <w:ilvl w:val="0"/>
          <w:numId w:val="1001"/>
        </w:numPr>
        <w:pStyle w:val="Compact"/>
      </w:pPr>
      <w:r>
        <w:t xml:space="preserve">Cross-Cultural Communication with Emphasis on East Asian Contexts</w:t>
      </w:r>
    </w:p>
    <w:p>
      <w:pPr>
        <w:numPr>
          <w:ilvl w:val="0"/>
          <w:numId w:val="1001"/>
        </w:numPr>
        <w:pStyle w:val="Compact"/>
      </w:pPr>
      <w:r>
        <w:t xml:space="preserve">Linguistic Proficiency: Korean (Native), English (Fluent), Japanese (Proficient)</w:t>
      </w:r>
    </w:p>
    <w:p>
      <w:pPr>
        <w:numPr>
          <w:ilvl w:val="0"/>
          <w:numId w:val="1001"/>
        </w:numPr>
        <w:pStyle w:val="Compact"/>
      </w:pPr>
      <w:r>
        <w:t xml:space="preserve">Policy Analysis and Strategic Planning for Diplomatic Missions</w:t>
      </w:r>
    </w:p>
    <w:p>
      <w:pPr>
        <w:numPr>
          <w:ilvl w:val="0"/>
          <w:numId w:val="1001"/>
        </w:numPr>
        <w:pStyle w:val="Compact"/>
      </w:pPr>
      <w:r>
        <w:t xml:space="preserve">Event Management for International Conferences in Seoul</w:t>
      </w:r>
    </w:p>
    <w:p>
      <w:pPr>
        <w:numPr>
          <w:ilvl w:val="0"/>
          <w:numId w:val="1001"/>
        </w:numPr>
        <w:pStyle w:val="Compact"/>
      </w:pPr>
      <w:r>
        <w:t xml:space="preserve">Knowledge of South Korea’s Foreign Policy Frameworks</w:t>
      </w:r>
    </w:p>
    <w:bookmarkEnd w:id="24"/>
    <w:bookmarkStart w:id="25" w:name="languages"/>
    <w:p>
      <w:pPr>
        <w:pStyle w:val="Heading2"/>
      </w:pPr>
      <w:r>
        <w:t xml:space="preserve">Languages</w:t>
      </w:r>
    </w:p>
    <w:p>
      <w:pPr>
        <w:pStyle w:val="FirstParagraph"/>
      </w:pPr>
      <w:r>
        <w:rPr>
          <w:bCs/>
          <w:b/>
        </w:rPr>
        <w:t xml:space="preserve">Korean:</w:t>
      </w:r>
      <w:r>
        <w:t xml:space="preserve"> </w:t>
      </w:r>
      <w:r>
        <w:t xml:space="preserve">Native</w:t>
      </w:r>
      <w:r>
        <w:br/>
      </w:r>
      <w:r>
        <w:rPr>
          <w:bCs/>
          <w:b/>
        </w:rPr>
        <w:t xml:space="preserve">English:</w:t>
      </w:r>
      <w:r>
        <w:t xml:space="preserve"> </w:t>
      </w:r>
      <w:r>
        <w:t xml:space="preserve">Fluent (TOEFL 110)</w:t>
      </w:r>
      <w:r>
        <w:br/>
      </w:r>
      <w:r>
        <w:rPr>
          <w:bCs/>
          <w:b/>
        </w:rPr>
        <w:t xml:space="preserve">Japanese:</w:t>
      </w:r>
      <w:r>
        <w:t xml:space="preserve"> </w:t>
      </w:r>
      <w:r>
        <w:t xml:space="preserve">Proficient (JLPT N2)</w:t>
      </w:r>
      <w:r>
        <w:br/>
      </w:r>
      <w:r>
        <w:rPr>
          <w:bCs/>
          <w:b/>
        </w:rPr>
        <w:t xml:space="preserve">French:</w:t>
      </w:r>
      <w:r>
        <w:t xml:space="preserve"> </w:t>
      </w:r>
      <w:r>
        <w:t xml:space="preserve">Basic (CEFR A2)</w:t>
      </w:r>
    </w:p>
    <w:bookmarkEnd w:id="25"/>
    <w:bookmarkStart w:id="26" w:name="certifications-and-training"/>
    <w:p>
      <w:pPr>
        <w:pStyle w:val="Heading2"/>
      </w:pPr>
      <w:r>
        <w:t xml:space="preserve">Certifications and Training</w:t>
      </w:r>
    </w:p>
    <w:p>
      <w:pPr>
        <w:pStyle w:val="FirstParagraph"/>
      </w:pPr>
      <w:r>
        <w:rPr>
          <w:bCs/>
          <w:b/>
        </w:rPr>
        <w:t xml:space="preserve">Diplomatic Training Program, Korean National Diplomatic Academy</w:t>
      </w:r>
      <w:r>
        <w:br/>
      </w:r>
      <w:r>
        <w:t xml:space="preserve">2017</w:t>
      </w:r>
      <w:r>
        <w:br/>
      </w:r>
      <w:r>
        <w:t xml:space="preserve">- Focused on South Korea’s role in global diplomacy and regional security.</w:t>
      </w:r>
    </w:p>
    <w:p>
      <w:pPr>
        <w:pStyle w:val="BodyText"/>
      </w:pPr>
      <w:r>
        <w:rPr>
          <w:bCs/>
          <w:b/>
        </w:rPr>
        <w:t xml:space="preserve">Conflict Resolution Workshop, Seoul National University</w:t>
      </w:r>
      <w:r>
        <w:br/>
      </w:r>
      <w:r>
        <w:t xml:space="preserve">2019</w:t>
      </w:r>
      <w:r>
        <w:br/>
      </w:r>
      <w:r>
        <w:t xml:space="preserve">- Explored methods to resolve diplomatic disputes in East Asia, with case studies on North Korea and the Korean Peninsula.</w:t>
      </w:r>
    </w:p>
    <w:p>
      <w:pPr>
        <w:pStyle w:val="BodyText"/>
      </w:pPr>
      <w:r>
        <w:rPr>
          <w:bCs/>
          <w:b/>
        </w:rPr>
        <w:t xml:space="preserve">International Law Certification, Harvard Extension School</w:t>
      </w:r>
      <w:r>
        <w:br/>
      </w:r>
      <w:r>
        <w:t xml:space="preserve">2015</w:t>
      </w:r>
      <w:r>
        <w:br/>
      </w:r>
      <w:r>
        <w:t xml:space="preserve">- Enhanced understanding of treaties and agreements relevant to South Korea’s foreign relations.</w:t>
      </w:r>
    </w:p>
    <w:bookmarkEnd w:id="26"/>
    <w:bookmarkStart w:id="27" w:name="publications-and-projects"/>
    <w:p>
      <w:pPr>
        <w:pStyle w:val="Heading2"/>
      </w:pPr>
      <w:r>
        <w:t xml:space="preserve">Publications and Projects</w:t>
      </w:r>
    </w:p>
    <w:p>
      <w:pPr>
        <w:pStyle w:val="FirstParagraph"/>
      </w:pPr>
      <w:r>
        <w:rPr>
          <w:bCs/>
          <w:b/>
        </w:rPr>
        <w:t xml:space="preserve">"South Korea’s Soft Power in the 21st Century"</w:t>
      </w:r>
      <w:r>
        <w:br/>
      </w:r>
      <w:r>
        <w:t xml:space="preserve">Journal of Asian Diplomacy, 2020</w:t>
      </w:r>
      <w:r>
        <w:br/>
      </w:r>
      <w:r>
        <w:t xml:space="preserve">- Analyzed the impact of K-pop, K-dramas, and technology exports on South Korea’s global image.</w:t>
      </w:r>
    </w:p>
    <w:p>
      <w:pPr>
        <w:pStyle w:val="BodyText"/>
      </w:pPr>
      <w:r>
        <w:rPr>
          <w:bCs/>
          <w:b/>
        </w:rPr>
        <w:t xml:space="preserve">Project Lead: Seoul Digital Hub Initiative</w:t>
      </w:r>
      <w:r>
        <w:br/>
      </w:r>
      <w:r>
        <w:t xml:space="preserve">2019–2021</w:t>
      </w:r>
      <w:r>
        <w:br/>
      </w:r>
      <w:r>
        <w:t xml:space="preserve">- Partnered with tech companies to promote innovation partnerships between South Korea and Silicon Valley.</w:t>
      </w:r>
    </w:p>
    <w:bookmarkEnd w:id="27"/>
    <w:bookmarkStart w:id="28" w:name="volunteer-work"/>
    <w:p>
      <w:pPr>
        <w:pStyle w:val="Heading2"/>
      </w:pPr>
      <w:r>
        <w:t xml:space="preserve">Volunteer Work</w:t>
      </w:r>
    </w:p>
    <w:p>
      <w:pPr>
        <w:pStyle w:val="FirstParagraph"/>
      </w:pPr>
      <w:r>
        <w:rPr>
          <w:bCs/>
          <w:b/>
        </w:rPr>
        <w:t xml:space="preserve">Diplomatic Mentor, Korean-American Youth Exchange Program</w:t>
      </w:r>
      <w:r>
        <w:br/>
      </w:r>
      <w:r>
        <w:t xml:space="preserve">2015–Present</w:t>
      </w:r>
      <w:r>
        <w:br/>
      </w:r>
      <w:r>
        <w:t xml:space="preserve">- Guided students in Seoul on career paths in diplomacy, emphasizing the importance of cultural competence.</w:t>
      </w:r>
    </w:p>
    <w:bookmarkEnd w:id="28"/>
    <w:bookmarkStart w:id="29" w:name="references"/>
    <w:p>
      <w:pPr>
        <w:pStyle w:val="Heading2"/>
      </w:pPr>
      <w:r>
        <w:t xml:space="preserve">References</w:t>
      </w:r>
    </w:p>
    <w:p>
      <w:pPr>
        <w:pStyle w:val="FirstParagraph"/>
      </w:pPr>
      <w:r>
        <w:t xml:space="preserve">Available upon request. Contact: [Name], Director of the Korean National Diplomatic Academy, Seoul, South Korea. Email: [Email Address].</w:t>
      </w:r>
    </w:p>
    <w:bookmarkEnd w:id="29"/>
    <w:bookmarkStart w:id="30" w:name="X4debf1329dd05d0cf6198b5a94cebb995d6d73e"/>
    <w:p>
      <w:pPr>
        <w:pStyle w:val="Heading2"/>
      </w:pPr>
      <w:r>
        <w:t xml:space="preserve">Diplomat in South Korea Seoul: A Commitment to Excellence</w:t>
      </w:r>
    </w:p>
    <w:p>
      <w:pPr>
        <w:pStyle w:val="FirstParagraph"/>
      </w:pPr>
      <w:r>
        <w:t xml:space="preserve">As a dedicated Diplomat in South Korea’s capital, I have consistently demonstrated an ability to bridge cultural and political divides. My career has been defined by a commitment to advancing South Korea’s interests on the global stage while fostering mutual respect among nations. Whether negotiating trade agreements, managing consular operations, or organizing cultural events in Seoul, I strive to embody the principles of diplomacy that strengthen international cooperation.</w:t>
      </w:r>
    </w:p>
    <w:p>
      <w:pPr>
        <w:pStyle w:val="BodyText"/>
      </w:pPr>
      <w:r>
        <w:t xml:space="preserve">My work in South Korea has allowed me to contribute to landmark initiatives that highlight the nation’s role as a leader in technology, culture, and regional stability. As a Diplomat with deep ties to Seoul, I am uniquely positioned to navigate the complexities of East Asian geopolitics and promote policies that align with South Korea’s vision for the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South Korea Seoul</dc:title>
  <dc:creator/>
  <dc:language>en</dc:language>
  <cp:keywords/>
  <dcterms:created xsi:type="dcterms:W3CDTF">2026-06-03T13:26:27Z</dcterms:created>
  <dcterms:modified xsi:type="dcterms:W3CDTF">2026-06-03T13:26:27Z</dcterms:modified>
</cp:coreProperties>
</file>

<file path=docProps/custom.xml><?xml version="1.0" encoding="utf-8"?>
<Properties xmlns="http://schemas.openxmlformats.org/officeDocument/2006/custom-properties" xmlns:vt="http://schemas.openxmlformats.org/officeDocument/2006/docPropsVTypes"/>
</file>