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Brisbane</w:t>
      </w:r>
    </w:p>
    <w:bookmarkStart w:id="21" w:name="curriculum-vitae"/>
    <w:p>
      <w:pPr>
        <w:pStyle w:val="Heading1"/>
      </w:pPr>
      <w:r>
        <w:t xml:space="preserve">Curriculum Vitae</w:t>
      </w:r>
    </w:p>
    <w:bookmarkStart w:id="20" w:name="X727ce3e2a2354b2e66fef3450e25cf885a8d2e1"/>
    <w:p>
      <w:pPr>
        <w:pStyle w:val="Heading2"/>
      </w:pPr>
      <w:r>
        <w:t xml:space="preserve">Doctor General Practitioner | Australia Brisbane</w:t>
      </w:r>
    </w:p>
    <w:p>
      <w:pPr>
        <w:pStyle w:val="FirstParagraph"/>
      </w:pPr>
      <w:r>
        <w:rPr>
          <w:bCs/>
          <w:b/>
        </w:rPr>
        <w:t xml:space="preserve">Contact Information:</w:t>
      </w:r>
    </w:p>
    <w:p>
      <w:pPr>
        <w:numPr>
          <w:ilvl w:val="0"/>
          <w:numId w:val="1001"/>
        </w:numPr>
        <w:pStyle w:val="Compact"/>
      </w:pPr>
      <w:r>
        <w:t xml:space="preserve">Name: Dr. Emily Thompson</w:t>
      </w:r>
    </w:p>
    <w:p>
      <w:pPr>
        <w:numPr>
          <w:ilvl w:val="0"/>
          <w:numId w:val="1001"/>
        </w:numPr>
        <w:pStyle w:val="Compact"/>
      </w:pPr>
      <w:r>
        <w:t xml:space="preserve">Email: emily.thompson@medmail.com.au</w:t>
      </w:r>
    </w:p>
    <w:p>
      <w:pPr>
        <w:numPr>
          <w:ilvl w:val="0"/>
          <w:numId w:val="1001"/>
        </w:numPr>
        <w:pStyle w:val="Compact"/>
      </w:pPr>
      <w:r>
        <w:t xml:space="preserve">Phone: +61 7 1234 5678</w:t>
      </w:r>
    </w:p>
    <w:p>
      <w:pPr>
        <w:numPr>
          <w:ilvl w:val="0"/>
          <w:numId w:val="1001"/>
        </w:numPr>
        <w:pStyle w:val="Compact"/>
      </w:pPr>
      <w:r>
        <w:t xml:space="preserve">Address: Brisbane, Queensland, Australia</w:t>
      </w:r>
    </w:p>
    <w:bookmarkEnd w:id="20"/>
    <w:bookmarkEnd w:id="21"/>
    <w:bookmarkStart w:id="22" w:name="professional-summary"/>
    <w:p>
      <w:pPr>
        <w:pStyle w:val="Heading2"/>
      </w:pPr>
      <w:r>
        <w:t xml:space="preserve">Professional Summary</w:t>
      </w:r>
    </w:p>
    <w:p>
      <w:pPr>
        <w:pStyle w:val="FirstParagraph"/>
      </w:pPr>
      <w:r>
        <w:t xml:space="preserve">As a dedicated Doctor General Practitioner in Australia Brisbane, I have spent over 10 years providing comprehensive primary healthcare services to patients of all ages. My career is rooted in delivering patient-centered care, emphasizing preventive medicine, chronic disease management, and holistic approaches to wellness. With extensive experience in Australian healthcare settings, I am committed to upholding the highest standards of medical practice while contributing positively to the Brisbane community. This Curriculum Vitae outlines my professional journey, qualifications, and contributions as a General Practitioner in Australia Brisbane.</w:t>
      </w:r>
    </w:p>
    <w:bookmarkEnd w:id="22"/>
    <w:bookmarkStart w:id="23" w:name="education-qualifications"/>
    <w:p>
      <w:pPr>
        <w:pStyle w:val="Heading2"/>
      </w:pPr>
      <w:r>
        <w:t xml:space="preserve">Education &amp; Qualifications</w:t>
      </w:r>
    </w:p>
    <w:p>
      <w:pPr>
        <w:numPr>
          <w:ilvl w:val="0"/>
          <w:numId w:val="1002"/>
        </w:numPr>
        <w:pStyle w:val="Compact"/>
      </w:pPr>
      <w:r>
        <w:rPr>
          <w:bCs/>
          <w:b/>
        </w:rPr>
        <w:t xml:space="preserve">Bachelor of Medicine, Bachelor of Surgery (MBBS)</w:t>
      </w:r>
      <w:r>
        <w:t xml:space="preserve">, University of Queensland (2008–2013)</w:t>
      </w:r>
    </w:p>
    <w:p>
      <w:pPr>
        <w:numPr>
          <w:ilvl w:val="0"/>
          <w:numId w:val="1002"/>
        </w:numPr>
        <w:pStyle w:val="Compact"/>
      </w:pPr>
      <w:r>
        <w:rPr>
          <w:bCs/>
          <w:b/>
        </w:rPr>
        <w:t xml:space="preserve">Master of Public Health</w:t>
      </w:r>
      <w:r>
        <w:t xml:space="preserve">, Bond University (2014–2016)</w:t>
      </w:r>
    </w:p>
    <w:p>
      <w:pPr>
        <w:numPr>
          <w:ilvl w:val="0"/>
          <w:numId w:val="1002"/>
        </w:numPr>
        <w:pStyle w:val="Compact"/>
      </w:pPr>
      <w:r>
        <w:rPr>
          <w:bCs/>
          <w:b/>
        </w:rPr>
        <w:t xml:space="preserve">Australian General Practice Registration</w:t>
      </w:r>
      <w:r>
        <w:t xml:space="preserve"> </w:t>
      </w:r>
      <w:r>
        <w:t xml:space="preserve">(AHPRA), Registered General Practitioner since 2015</w:t>
      </w:r>
    </w:p>
    <w:p>
      <w:pPr>
        <w:numPr>
          <w:ilvl w:val="0"/>
          <w:numId w:val="1002"/>
        </w:numPr>
        <w:pStyle w:val="Compact"/>
      </w:pPr>
      <w:r>
        <w:t xml:space="preserve">RACGP Fellowship** (Royal Australian College of General Practitioners), 2017</w:t>
      </w:r>
    </w:p>
    <w:p>
      <w:pPr>
        <w:numPr>
          <w:ilvl w:val="0"/>
          <w:numId w:val="1002"/>
        </w:numPr>
        <w:pStyle w:val="Compact"/>
      </w:pPr>
      <w:r>
        <w:t xml:space="preserve">Advanced Training in Chronic Disease Management**, Australian Medical Council, 2019</w:t>
      </w:r>
    </w:p>
    <w:bookmarkEnd w:id="23"/>
    <w:bookmarkStart w:id="27" w:name="professional-experience"/>
    <w:p>
      <w:pPr>
        <w:pStyle w:val="Heading2"/>
      </w:pPr>
      <w:r>
        <w:t xml:space="preserve">Professional Experience</w:t>
      </w:r>
    </w:p>
    <w:bookmarkStart w:id="24" w:name="Xd7748019baa61da38c896880fd404c4437ad1ce"/>
    <w:p>
      <w:pPr>
        <w:pStyle w:val="Heading3"/>
      </w:pPr>
      <w:r>
        <w:rPr>
          <w:bCs/>
          <w:b/>
        </w:rPr>
        <w:t xml:space="preserve">General Practitioner | Brisbane Family Health Centre</w:t>
      </w:r>
    </w:p>
    <w:p>
      <w:pPr>
        <w:pStyle w:val="FirstParagraph"/>
      </w:pPr>
      <w:r>
        <w:rPr>
          <w:iCs/>
          <w:i/>
        </w:rPr>
        <w:t xml:space="preserve">July 2015 – Present</w:t>
      </w:r>
    </w:p>
    <w:p>
      <w:pPr>
        <w:numPr>
          <w:ilvl w:val="0"/>
          <w:numId w:val="1003"/>
        </w:numPr>
        <w:pStyle w:val="Compact"/>
      </w:pPr>
      <w:r>
        <w:t xml:space="preserve">Provided comprehensive primary healthcare services to over 2,000 patients annually in Australia Brisbane, including preventative care, acute illness management, and chronic disease monitoring.</w:t>
      </w:r>
    </w:p>
    <w:p>
      <w:pPr>
        <w:numPr>
          <w:ilvl w:val="0"/>
          <w:numId w:val="1003"/>
        </w:numPr>
        <w:pStyle w:val="Compact"/>
      </w:pPr>
      <w:r>
        <w:t xml:space="preserve">Collaborated with specialists, nurses, and allied health professionals to deliver multidisciplinary care for complex cases such as diabetes mellitus and cardiovascular diseases.</w:t>
      </w:r>
    </w:p>
    <w:p>
      <w:pPr>
        <w:numPr>
          <w:ilvl w:val="0"/>
          <w:numId w:val="1003"/>
        </w:numPr>
        <w:pStyle w:val="Compact"/>
      </w:pPr>
      <w:r>
        <w:t xml:space="preserve">Implemented evidence-based clinical protocols aligned with RACGP guidelines, ensuring adherence to Australian healthcare standards.</w:t>
      </w:r>
    </w:p>
    <w:p>
      <w:pPr>
        <w:numPr>
          <w:ilvl w:val="0"/>
          <w:numId w:val="1003"/>
        </w:numPr>
        <w:pStyle w:val="Compact"/>
      </w:pPr>
      <w:r>
        <w:t xml:space="preserve">Served as a mentor for junior medical staff and trainees in Brisbane, contributing to the development of future General Practitioners.</w:t>
      </w:r>
    </w:p>
    <w:bookmarkEnd w:id="24"/>
    <w:bookmarkStart w:id="25" w:name="Xf00d462b67b4b006ffc359e74ffab71c6abcccb"/>
    <w:p>
      <w:pPr>
        <w:pStyle w:val="Heading3"/>
      </w:pPr>
      <w:r>
        <w:rPr>
          <w:bCs/>
          <w:b/>
        </w:rPr>
        <w:t xml:space="preserve">Medical Officer | Brisbane Regional Hospital</w:t>
      </w:r>
    </w:p>
    <w:p>
      <w:pPr>
        <w:pStyle w:val="FirstParagraph"/>
      </w:pPr>
      <w:r>
        <w:rPr>
          <w:iCs/>
          <w:i/>
        </w:rPr>
        <w:t xml:space="preserve">January 2014 – June 2015</w:t>
      </w:r>
    </w:p>
    <w:p>
      <w:pPr>
        <w:numPr>
          <w:ilvl w:val="0"/>
          <w:numId w:val="1004"/>
        </w:numPr>
        <w:pStyle w:val="Compact"/>
      </w:pPr>
      <w:r>
        <w:t xml:space="preserve">Worked in the emergency department and outpatient clinics, managing a diverse range of medical conditions from minor injuries to acute presentations.</w:t>
      </w:r>
    </w:p>
    <w:p>
      <w:pPr>
        <w:numPr>
          <w:ilvl w:val="0"/>
          <w:numId w:val="1004"/>
        </w:numPr>
        <w:pStyle w:val="Compact"/>
      </w:pPr>
      <w:r>
        <w:t xml:space="preserve">Contributed to quality improvement initiatives focused on reducing hospital readmissions and improving patient outcomes in Brisbane's underserved populations.</w:t>
      </w:r>
    </w:p>
    <w:p>
      <w:pPr>
        <w:numPr>
          <w:ilvl w:val="0"/>
          <w:numId w:val="1004"/>
        </w:numPr>
        <w:pStyle w:val="Compact"/>
      </w:pPr>
      <w:r>
        <w:t xml:space="preserve">Participated in community health programs, including immunization drives and health education campaigns targeted at Brisbane residents.</w:t>
      </w:r>
    </w:p>
    <w:bookmarkEnd w:id="25"/>
    <w:bookmarkStart w:id="26" w:name="internship-queensland-health-services"/>
    <w:p>
      <w:pPr>
        <w:pStyle w:val="Heading3"/>
      </w:pPr>
      <w:r>
        <w:rPr>
          <w:bCs/>
          <w:b/>
        </w:rPr>
        <w:t xml:space="preserve">Internship | Queensland Health Services</w:t>
      </w:r>
    </w:p>
    <w:p>
      <w:pPr>
        <w:pStyle w:val="FirstParagraph"/>
      </w:pPr>
      <w:r>
        <w:rPr>
          <w:iCs/>
          <w:i/>
        </w:rPr>
        <w:t xml:space="preserve">July 2013 – December 2013</w:t>
      </w:r>
    </w:p>
    <w:p>
      <w:pPr>
        <w:numPr>
          <w:ilvl w:val="0"/>
          <w:numId w:val="1005"/>
        </w:numPr>
        <w:pStyle w:val="Compact"/>
      </w:pPr>
      <w:r>
        <w:t xml:space="preserve">Gained foundational clinical experience across multiple specialties, including internal medicine, pediatrics, and obstetrics.</w:t>
      </w:r>
    </w:p>
    <w:p>
      <w:pPr>
        <w:numPr>
          <w:ilvl w:val="0"/>
          <w:numId w:val="1005"/>
        </w:numPr>
        <w:pStyle w:val="Compact"/>
      </w:pPr>
      <w:r>
        <w:t xml:space="preserve">Developed strong communication skills while working with patients in Brisbane's multicultural healthcare environment.</w:t>
      </w:r>
    </w:p>
    <w:bookmarkEnd w:id="26"/>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Australian Health Practitioner Registration Authority (AHPRA) Registration</w:t>
      </w:r>
      <w:r>
        <w:t xml:space="preserve"> </w:t>
      </w:r>
      <w:r>
        <w:t xml:space="preserve">– General Practitioner, 2015–Present.</w:t>
      </w:r>
    </w:p>
    <w:p>
      <w:pPr>
        <w:numPr>
          <w:ilvl w:val="0"/>
          <w:numId w:val="1006"/>
        </w:numPr>
        <w:pStyle w:val="Compact"/>
      </w:pPr>
      <w:r>
        <w:t xml:space="preserve">Royal Australian College of General Practitioners (RACGP) Fellowship** – 2017.</w:t>
      </w:r>
    </w:p>
    <w:p>
      <w:pPr>
        <w:numPr>
          <w:ilvl w:val="0"/>
          <w:numId w:val="1006"/>
        </w:numPr>
        <w:pStyle w:val="Compact"/>
      </w:pPr>
      <w:r>
        <w:t xml:space="preserve">Advanced Life Support (ALS)** – Australian Resuscitation Council, 2018.</w:t>
      </w:r>
    </w:p>
    <w:p>
      <w:pPr>
        <w:numPr>
          <w:ilvl w:val="0"/>
          <w:numId w:val="1006"/>
        </w:numPr>
        <w:pStyle w:val="Compact"/>
      </w:pPr>
      <w:r>
        <w:t xml:space="preserve">Basic Life Support (BLS)** – American Heart Association, 2016.</w:t>
      </w:r>
    </w:p>
    <w:p>
      <w:pPr>
        <w:numPr>
          <w:ilvl w:val="0"/>
          <w:numId w:val="1006"/>
        </w:numPr>
        <w:pStyle w:val="Compact"/>
      </w:pPr>
      <w:r>
        <w:t xml:space="preserve">Australian Medical Association (AMA) Membership** – 2015–Present.</w:t>
      </w:r>
    </w:p>
    <w:p>
      <w:pPr>
        <w:numPr>
          <w:ilvl w:val="0"/>
          <w:numId w:val="1006"/>
        </w:numPr>
        <w:pStyle w:val="Compact"/>
      </w:pPr>
      <w:r>
        <w:t xml:space="preserve">Brisbane General Practice Network Member** – Active participant in local medical forums and workshops.</w:t>
      </w:r>
    </w:p>
    <w:bookmarkEnd w:id="28"/>
    <w:bookmarkStart w:id="29" w:name="skills-competencies"/>
    <w:p>
      <w:pPr>
        <w:pStyle w:val="Heading2"/>
      </w:pPr>
      <w:r>
        <w:t xml:space="preserve">Skills &amp; Competencies</w:t>
      </w:r>
    </w:p>
    <w:p>
      <w:pPr>
        <w:numPr>
          <w:ilvl w:val="0"/>
          <w:numId w:val="1007"/>
        </w:numPr>
        <w:pStyle w:val="Compact"/>
      </w:pPr>
      <w:r>
        <w:rPr>
          <w:bCs/>
          <w:b/>
        </w:rPr>
        <w:t xml:space="preserve">Clinical Expertise:</w:t>
      </w:r>
      <w:r>
        <w:t xml:space="preserve"> </w:t>
      </w:r>
      <w:r>
        <w:t xml:space="preserve">Diagnosis and management of acute/chronic illnesses, preventive healthcare, mental health assessments, and lifestyle counseling.</w:t>
      </w:r>
    </w:p>
    <w:p>
      <w:pPr>
        <w:numPr>
          <w:ilvl w:val="0"/>
          <w:numId w:val="1007"/>
        </w:numPr>
        <w:pStyle w:val="Compact"/>
      </w:pPr>
      <w:r>
        <w:rPr>
          <w:bCs/>
          <w:b/>
        </w:rPr>
        <w:t xml:space="preserve">Communication:</w:t>
      </w:r>
      <w:r>
        <w:t xml:space="preserve"> </w:t>
      </w:r>
      <w:r>
        <w:t xml:space="preserve">Excellent interpersonal skills for patient education, family consultations, and interdisciplinary collaboration.</w:t>
      </w:r>
    </w:p>
    <w:p>
      <w:pPr>
        <w:numPr>
          <w:ilvl w:val="0"/>
          <w:numId w:val="1007"/>
        </w:numPr>
        <w:pStyle w:val="Compact"/>
      </w:pPr>
      <w:r>
        <w:rPr>
          <w:bCs/>
          <w:b/>
        </w:rPr>
        <w:t xml:space="preserve">Technology Proficiency:</w:t>
      </w:r>
      <w:r>
        <w:t xml:space="preserve"> </w:t>
      </w:r>
      <w:r>
        <w:t xml:space="preserve">Experienced in using EHR systems (e.g., Medtech) and telehealth platforms to deliver care in Australia Brisbane.</w:t>
      </w:r>
    </w:p>
    <w:p>
      <w:pPr>
        <w:numPr>
          <w:ilvl w:val="0"/>
          <w:numId w:val="1007"/>
        </w:numPr>
        <w:pStyle w:val="Compact"/>
      </w:pPr>
      <w:r>
        <w:rPr>
          <w:bCs/>
          <w:b/>
        </w:rPr>
        <w:t xml:space="preserve">Cultural Competence:</w:t>
      </w:r>
      <w:r>
        <w:t xml:space="preserve"> </w:t>
      </w:r>
      <w:r>
        <w:t xml:space="preserve">Skilled in addressing the healthcare needs of Brisbane’s diverse population, including Indigenous and migrant communities.</w:t>
      </w:r>
    </w:p>
    <w:p>
      <w:pPr>
        <w:numPr>
          <w:ilvl w:val="0"/>
          <w:numId w:val="1007"/>
        </w:numPr>
        <w:pStyle w:val="Compact"/>
      </w:pPr>
      <w:r>
        <w:rPr>
          <w:bCs/>
          <w:b/>
        </w:rPr>
        <w:t xml:space="preserve">Leadership:</w:t>
      </w:r>
      <w:r>
        <w:t xml:space="preserve"> </w:t>
      </w:r>
      <w:r>
        <w:t xml:space="preserve">Led quality improvement projects and trained medical students at Brisbane Family Health Centre.</w:t>
      </w:r>
    </w:p>
    <w:bookmarkEnd w:id="29"/>
    <w:bookmarkStart w:id="30" w:name="community-involvement"/>
    <w:p>
      <w:pPr>
        <w:pStyle w:val="Heading2"/>
      </w:pPr>
      <w:r>
        <w:t xml:space="preserve">Community Involvement</w:t>
      </w:r>
    </w:p>
    <w:p>
      <w:pPr>
        <w:pStyle w:val="FirstParagraph"/>
      </w:pPr>
      <w:r>
        <w:t xml:space="preserve">In addition to clinical practice, I am deeply committed to community health initiatives in Australia Brisbane. As a volunteer General Practitioner, I have participated in free clinics for low-income families and contributed to public health campaigns on topics such as smoking cessation and obesity prevention. My work with the Brisbane Health Alliance has focused on improving access to healthcare for rural populations. These efforts reflect my dedication to the principles of general practice and my role as a Doctor General Practitioner in Australia Brisbane.</w:t>
      </w:r>
    </w:p>
    <w:bookmarkEnd w:id="30"/>
    <w:bookmarkStart w:id="31" w:name="references"/>
    <w:p>
      <w:pPr>
        <w:pStyle w:val="Heading2"/>
      </w:pPr>
      <w:r>
        <w:t xml:space="preserve">References</w:t>
      </w:r>
    </w:p>
    <w:p>
      <w:pPr>
        <w:pStyle w:val="FirstParagraph"/>
      </w:pPr>
      <w:r>
        <w:t xml:space="preserve">Available upon request. I am happy to provide references from colleagues, supervisors, or patients in Australia Brisbane who can attest to my professional capabilities and commitment to patient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Australia Brisbane</dc:title>
  <dc:creator/>
  <dc:language>en</dc:language>
  <cp:keywords/>
  <dcterms:created xsi:type="dcterms:W3CDTF">2026-05-31T02:46:29Z</dcterms:created>
  <dcterms:modified xsi:type="dcterms:W3CDTF">2026-05-31T02:46:29Z</dcterms:modified>
</cp:coreProperties>
</file>

<file path=docProps/custom.xml><?xml version="1.0" encoding="utf-8"?>
<Properties xmlns="http://schemas.openxmlformats.org/officeDocument/2006/custom-properties" xmlns:vt="http://schemas.openxmlformats.org/officeDocument/2006/docPropsVTypes"/>
</file>