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Maria Clara Ferreira Silva</w:t>
      </w:r>
      <w:r>
        <w:br/>
      </w:r>
      <w:r>
        <w:rPr>
          <w:bCs/>
          <w:b/>
        </w:rPr>
        <w:t xml:space="preserve">Address:</w:t>
      </w:r>
      <w:r>
        <w:t xml:space="preserve"> </w:t>
      </w:r>
      <w:r>
        <w:t xml:space="preserve">Brasília, Federal District, Brazil</w:t>
      </w:r>
      <w:r>
        <w:br/>
      </w:r>
      <w:r>
        <w:rPr>
          <w:bCs/>
          <w:b/>
        </w:rPr>
        <w:t xml:space="preserve">Email:</w:t>
      </w:r>
      <w:r>
        <w:t xml:space="preserve"> </w:t>
      </w:r>
      <w:r>
        <w:t xml:space="preserve">maria.silva@medicina.br</w:t>
      </w:r>
      <w:r>
        <w:br/>
      </w:r>
      <w:r>
        <w:rPr>
          <w:bCs/>
          <w:b/>
        </w:rPr>
        <w:t xml:space="preserve">Phone:</w:t>
      </w:r>
      <w:r>
        <w:t xml:space="preserve"> </w:t>
      </w:r>
      <w:r>
        <w:t xml:space="preserve">+55 (61) 98765-4321</w:t>
      </w:r>
      <w:r>
        <w:br/>
      </w:r>
      <w:r>
        <w:rPr>
          <w:bCs/>
          <w:b/>
        </w:rPr>
        <w:t xml:space="preserve">Crm-DF:</w:t>
      </w:r>
      <w:r>
        <w:t xml:space="preserve"> </w:t>
      </w:r>
      <w:r>
        <w:t xml:space="preserve">123456</w:t>
      </w:r>
    </w:p>
    <w:bookmarkEnd w:id="20"/>
    <w:bookmarkStart w:id="21" w:name="professional-summary"/>
    <w:p>
      <w:pPr>
        <w:pStyle w:val="Heading2"/>
      </w:pPr>
      <w:r>
        <w:t xml:space="preserve">Professional Summary</w:t>
      </w:r>
    </w:p>
    <w:p>
      <w:pPr>
        <w:pStyle w:val="FirstParagraph"/>
      </w:pPr>
      <w:r>
        <w:rPr>
          <w:iCs/>
          <w:i/>
        </w:rPr>
        <w:t xml:space="preserve">Doctor General Practitioner with over 10 years of experience in primary care and community health in Brazil Brasília. A dedicated and compassionate physician committed to providing holistic, patient-centered medical services. Proficient in diagnosing, treating, and preventing a wide range of acute and chronic conditions. Strong background in public health initiatives, family medicine, and interdisciplinary collaboration within the Brazilian healthcare system.</w:t>
      </w:r>
    </w:p>
    <w:bookmarkEnd w:id="21"/>
    <w:bookmarkStart w:id="22" w:name="education"/>
    <w:p>
      <w:pPr>
        <w:pStyle w:val="Heading2"/>
      </w:pPr>
      <w:r>
        <w:t xml:space="preserve">Education</w:t>
      </w:r>
    </w:p>
    <w:p>
      <w:pPr>
        <w:pStyle w:val="FirstParagraph"/>
      </w:pPr>
      <w:r>
        <w:rPr>
          <w:bCs/>
          <w:b/>
        </w:rPr>
        <w:t xml:space="preserve">Bachelor of Medicine (MD)</w:t>
      </w:r>
      <w:r>
        <w:t xml:space="preserve">, Faculdade de Medicina da Universidade de Brasília (UnB), 2010-2015</w:t>
      </w:r>
    </w:p>
    <w:p>
      <w:pPr>
        <w:numPr>
          <w:ilvl w:val="0"/>
          <w:numId w:val="1001"/>
        </w:numPr>
        <w:pStyle w:val="Compact"/>
      </w:pPr>
      <w:r>
        <w:t xml:space="preserve">Graduated with distinction in Clinical Pathology and Public Health</w:t>
      </w:r>
    </w:p>
    <w:p>
      <w:pPr>
        <w:numPr>
          <w:ilvl w:val="0"/>
          <w:numId w:val="1001"/>
        </w:numPr>
        <w:pStyle w:val="Compact"/>
      </w:pPr>
      <w:r>
        <w:t xml:space="preserve">Participated in the "Saúde da Família" (Family Health Program) during clinical rotations</w:t>
      </w:r>
    </w:p>
    <w:p>
      <w:pPr>
        <w:pStyle w:val="FirstParagraph"/>
      </w:pPr>
      <w:r>
        <w:rPr>
          <w:bCs/>
          <w:b/>
        </w:rPr>
        <w:t xml:space="preserve">Residency in General Medicine</w:t>
      </w:r>
      <w:r>
        <w:t xml:space="preserve">, Hospital Regional de Ceilândia, 2015-2018</w:t>
      </w:r>
    </w:p>
    <w:p>
      <w:pPr>
        <w:numPr>
          <w:ilvl w:val="0"/>
          <w:numId w:val="1002"/>
        </w:numPr>
        <w:pStyle w:val="Compact"/>
      </w:pPr>
      <w:r>
        <w:t xml:space="preserve">Completed training in emergency care, pediatrics, and geriatrics under the supervision of Brazilian Ministry of Health guidelines</w:t>
      </w:r>
    </w:p>
    <w:p>
      <w:pPr>
        <w:numPr>
          <w:ilvl w:val="0"/>
          <w:numId w:val="1002"/>
        </w:numPr>
        <w:pStyle w:val="Compact"/>
      </w:pPr>
      <w:r>
        <w:t xml:space="preserve">Received the "Melhor Residente de Medicina Geral" (Best General Medicine Resident) award in 2017</w:t>
      </w:r>
    </w:p>
    <w:bookmarkEnd w:id="22"/>
    <w:bookmarkStart w:id="26" w:name="professional-experience"/>
    <w:p>
      <w:pPr>
        <w:pStyle w:val="Heading2"/>
      </w:pPr>
      <w:r>
        <w:t xml:space="preserve">Professional Experience</w:t>
      </w:r>
    </w:p>
    <w:bookmarkStart w:id="23" w:name="doctor-general-practitioner"/>
    <w:p>
      <w:pPr>
        <w:pStyle w:val="Heading3"/>
      </w:pPr>
      <w:r>
        <w:t xml:space="preserve">Doctor General Practitioner</w:t>
      </w:r>
    </w:p>
    <w:p>
      <w:pPr>
        <w:pStyle w:val="FirstParagraph"/>
      </w:pPr>
      <w:r>
        <w:rPr>
          <w:bCs/>
          <w:b/>
        </w:rPr>
        <w:t xml:space="preserve">Clinica São Lucas – Brasília, DF</w:t>
      </w:r>
      <w:r>
        <w:t xml:space="preserve"> </w:t>
      </w:r>
      <w:r>
        <w:t xml:space="preserve">| January 2018 – Present</w:t>
      </w:r>
      <w:r>
        <w:br/>
      </w:r>
      <w:r>
        <w:t xml:space="preserve">- Provide comprehensive primary care services to patients of all ages, including preventive health assessments and chronic disease management.</w:t>
      </w:r>
      <w:r>
        <w:br/>
      </w:r>
      <w:r>
        <w:t xml:space="preserve">- Coordinate with specialists in the Brazilian public healthcare system (SUS) to ensure seamless referrals for complex cases.</w:t>
      </w:r>
      <w:r>
        <w:br/>
      </w:r>
      <w:r>
        <w:t xml:space="preserve">- Conduct health education workshops on topics such as diabetes prevention and hypertension control in underserved communities of Brasília.</w:t>
      </w:r>
    </w:p>
    <w:bookmarkEnd w:id="23"/>
    <w:bookmarkStart w:id="24" w:name="medical-intern"/>
    <w:p>
      <w:pPr>
        <w:pStyle w:val="Heading3"/>
      </w:pPr>
      <w:r>
        <w:t xml:space="preserve">Medical Intern</w:t>
      </w:r>
    </w:p>
    <w:p>
      <w:pPr>
        <w:pStyle w:val="FirstParagraph"/>
      </w:pPr>
      <w:r>
        <w:rPr>
          <w:bCs/>
          <w:b/>
        </w:rPr>
        <w:t xml:space="preserve">Hospital Regional de Ceilândia – Brasília, DF</w:t>
      </w:r>
      <w:r>
        <w:t xml:space="preserve"> </w:t>
      </w:r>
      <w:r>
        <w:t xml:space="preserve">| June 2015 – December 2015</w:t>
      </w:r>
      <w:r>
        <w:br/>
      </w:r>
      <w:r>
        <w:t xml:space="preserve">- Assisted in the triage and treatment of emergency patients, focusing on trauma care and acute infections.</w:t>
      </w:r>
      <w:r>
        <w:br/>
      </w:r>
      <w:r>
        <w:t xml:space="preserve">- Collaborated with nursing staff to develop patient care plans aligned with Brazilian medical standards.</w:t>
      </w:r>
    </w:p>
    <w:bookmarkEnd w:id="24"/>
    <w:bookmarkStart w:id="25" w:name="public-health-volunteer"/>
    <w:p>
      <w:pPr>
        <w:pStyle w:val="Heading3"/>
      </w:pPr>
      <w:r>
        <w:t xml:space="preserve">Public Health Volunteer</w:t>
      </w:r>
    </w:p>
    <w:p>
      <w:pPr>
        <w:pStyle w:val="FirstParagraph"/>
      </w:pPr>
      <w:r>
        <w:rPr>
          <w:bCs/>
          <w:b/>
        </w:rPr>
        <w:t xml:space="preserve">Instituto de Saúde Pública (ISP) – Brasília, DF</w:t>
      </w:r>
      <w:r>
        <w:t xml:space="preserve"> </w:t>
      </w:r>
      <w:r>
        <w:t xml:space="preserve">| 2016-2017</w:t>
      </w:r>
      <w:r>
        <w:br/>
      </w:r>
      <w:r>
        <w:t xml:space="preserve">- Participated in mobile health clinics to reach rural populations in the Federal District.</w:t>
      </w:r>
      <w:r>
        <w:br/>
      </w:r>
      <w:r>
        <w:t xml:space="preserve">- Conducted free screenings for cardiovascular and respiratory diseases, promoting early intervention in Brazil Brasília.</w:t>
      </w:r>
    </w:p>
    <w:bookmarkEnd w:id="25"/>
    <w:bookmarkEnd w:id="26"/>
    <w:bookmarkStart w:id="27" w:name="certifications-and-trainings"/>
    <w:p>
      <w:pPr>
        <w:pStyle w:val="Heading2"/>
      </w:pPr>
      <w:r>
        <w:t xml:space="preserve">Certifications and Trainings</w:t>
      </w:r>
    </w:p>
    <w:p>
      <w:pPr>
        <w:numPr>
          <w:ilvl w:val="0"/>
          <w:numId w:val="1003"/>
        </w:numPr>
        <w:pStyle w:val="Compact"/>
      </w:pPr>
      <w:r>
        <w:rPr>
          <w:bCs/>
          <w:b/>
        </w:rPr>
        <w:t xml:space="preserve">Certified by the Brazilian Medical Council (CRM-DF)</w:t>
      </w:r>
      <w:r>
        <w:t xml:space="preserve"> </w:t>
      </w:r>
      <w:r>
        <w:t xml:space="preserve">– 2015</w:t>
      </w:r>
    </w:p>
    <w:p>
      <w:pPr>
        <w:numPr>
          <w:ilvl w:val="0"/>
          <w:numId w:val="1003"/>
        </w:numPr>
        <w:pStyle w:val="Compact"/>
      </w:pPr>
      <w:r>
        <w:rPr>
          <w:bCs/>
          <w:b/>
        </w:rPr>
        <w:t xml:space="preserve">Advanced Cardiac Life Support (ACLS)</w:t>
      </w:r>
      <w:r>
        <w:t xml:space="preserve">, American Heart Association – 2019</w:t>
      </w:r>
    </w:p>
    <w:p>
      <w:pPr>
        <w:numPr>
          <w:ilvl w:val="0"/>
          <w:numId w:val="1003"/>
        </w:numPr>
        <w:pStyle w:val="Compact"/>
      </w:pPr>
      <w:r>
        <w:rPr>
          <w:bCs/>
          <w:b/>
        </w:rPr>
        <w:t xml:space="preserve">Basic Life Support (BLS)</w:t>
      </w:r>
      <w:r>
        <w:t xml:space="preserve">, American Red Cross – 2018</w:t>
      </w:r>
    </w:p>
    <w:p>
      <w:pPr>
        <w:numPr>
          <w:ilvl w:val="0"/>
          <w:numId w:val="1003"/>
        </w:numPr>
        <w:pStyle w:val="Compact"/>
      </w:pPr>
      <w:r>
        <w:rPr>
          <w:bCs/>
          <w:b/>
        </w:rPr>
        <w:t xml:space="preserve">Training in Telemedicine and Digital Health Systems</w:t>
      </w:r>
      <w:r>
        <w:t xml:space="preserve">, UnB – 2021</w:t>
      </w:r>
    </w:p>
    <w:bookmarkEnd w:id="27"/>
    <w:bookmarkStart w:id="28" w:name="languages-and-technical-skills"/>
    <w:p>
      <w:pPr>
        <w:pStyle w:val="Heading2"/>
      </w:pPr>
      <w:r>
        <w:t xml:space="preserve">Languages and Technical Skills</w:t>
      </w:r>
    </w:p>
    <w:p>
      <w:pPr>
        <w:numPr>
          <w:ilvl w:val="0"/>
          <w:numId w:val="1004"/>
        </w:numPr>
        <w:pStyle w:val="Compact"/>
      </w:pPr>
      <w:r>
        <w:rPr>
          <w:bCs/>
          <w:b/>
        </w:rPr>
        <w:t xml:space="preserve">Portuguese (Native)</w:t>
      </w:r>
    </w:p>
    <w:p>
      <w:pPr>
        <w:numPr>
          <w:ilvl w:val="0"/>
          <w:numId w:val="1004"/>
        </w:numPr>
        <w:pStyle w:val="Compact"/>
      </w:pPr>
      <w:r>
        <w:rPr>
          <w:bCs/>
          <w:b/>
        </w:rPr>
        <w:t xml:space="preserve">English (Fluent)</w:t>
      </w:r>
      <w:r>
        <w:t xml:space="preserve"> </w:t>
      </w:r>
      <w:r>
        <w:t xml:space="preserve">– Proficient in medical terminology and patient communication.</w:t>
      </w:r>
    </w:p>
    <w:p>
      <w:pPr>
        <w:numPr>
          <w:ilvl w:val="0"/>
          <w:numId w:val="1004"/>
        </w:numPr>
        <w:pStyle w:val="Compact"/>
      </w:pPr>
      <w:r>
        <w:rPr>
          <w:bCs/>
          <w:b/>
        </w:rPr>
        <w:t xml:space="preserve">Spanish (Intermediate)</w:t>
      </w:r>
    </w:p>
    <w:p>
      <w:pPr>
        <w:numPr>
          <w:ilvl w:val="0"/>
          <w:numId w:val="1004"/>
        </w:numPr>
        <w:pStyle w:val="Compact"/>
      </w:pPr>
      <w:r>
        <w:rPr>
          <w:bCs/>
          <w:b/>
        </w:rPr>
        <w:t xml:space="preserve">Technical Skills:</w:t>
      </w:r>
      <w:r>
        <w:t xml:space="preserve"> </w:t>
      </w:r>
      <w:r>
        <w:t xml:space="preserve">Electronic Health Records (EHR) systems, medical software like SISREG, and HIPAA-compliant practices.</w:t>
      </w:r>
    </w:p>
    <w:bookmarkEnd w:id="28"/>
    <w:bookmarkStart w:id="29" w:name="publications-and-research"/>
    <w:p>
      <w:pPr>
        <w:pStyle w:val="Heading2"/>
      </w:pPr>
      <w:r>
        <w:t xml:space="preserve">Publications and Research</w:t>
      </w:r>
    </w:p>
    <w:p>
      <w:pPr>
        <w:pStyle w:val="FirstParagraph"/>
      </w:pPr>
      <w:r>
        <w:rPr>
          <w:iCs/>
          <w:i/>
        </w:rPr>
        <w:t xml:space="preserve">No formal publications but active in community health research. Contributed to the 2019 study "Impact of Primary Care Access on Chronic Disease Outcomes in Brasília," published by the Brazilian Society of Family and Community Medicine.</w:t>
      </w:r>
    </w:p>
    <w:bookmarkEnd w:id="29"/>
    <w:bookmarkStart w:id="30" w:name="professional-affiliations"/>
    <w:p>
      <w:pPr>
        <w:pStyle w:val="Heading2"/>
      </w:pPr>
      <w:r>
        <w:t xml:space="preserve">Professional Affiliations</w:t>
      </w:r>
    </w:p>
    <w:p>
      <w:pPr>
        <w:numPr>
          <w:ilvl w:val="0"/>
          <w:numId w:val="1005"/>
        </w:numPr>
        <w:pStyle w:val="Compact"/>
      </w:pPr>
      <w:r>
        <w:t xml:space="preserve">Brazilian Association of Family Medicine (ABRAMEF)</w:t>
      </w:r>
    </w:p>
    <w:p>
      <w:pPr>
        <w:numPr>
          <w:ilvl w:val="0"/>
          <w:numId w:val="1005"/>
        </w:numPr>
        <w:pStyle w:val="Compact"/>
      </w:pPr>
      <w:r>
        <w:t xml:space="preserve">Brasília Medical Council (CRM-DF)</w:t>
      </w:r>
    </w:p>
    <w:p>
      <w:pPr>
        <w:numPr>
          <w:ilvl w:val="0"/>
          <w:numId w:val="1005"/>
        </w:numPr>
        <w:pStyle w:val="Compact"/>
      </w:pPr>
      <w:r>
        <w:t xml:space="preserve">American Medical Association (AMA) – Affiliate Member</w:t>
      </w:r>
    </w:p>
    <w:bookmarkEnd w:id="30"/>
    <w:bookmarkStart w:id="31" w:name="references"/>
    <w:p>
      <w:pPr>
        <w:pStyle w:val="Heading2"/>
      </w:pPr>
      <w:r>
        <w:t xml:space="preserve">References</w:t>
      </w:r>
    </w:p>
    <w:p>
      <w:pPr>
        <w:pStyle w:val="FirstParagraph"/>
      </w:pPr>
      <w:r>
        <w:t xml:space="preserve">Available upon request. Contact Dr. Maria Clara Ferreira Silva at maria.silva@medicina.br or +55 (61) 98765-4321.</w:t>
      </w:r>
    </w:p>
    <w:p>
      <w:pPr>
        <w:pStyle w:val="BodyText"/>
      </w:pPr>
      <w:r>
        <w:rPr>
          <w:iCs/>
          <w:i/>
        </w:rPr>
        <w:t xml:space="preserve">This Curriculum Vitae reflects the professional journey of a Doctor General Practitioner in Brazil Brasília, emphasizing dedication to public health, clinical excellence, and community engagement. Designed for use in the Brazilian healthcare system while adhering to international standards of medical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Brazil Brasília</dc:title>
  <dc:creator/>
  <cp:keywords/>
  <dcterms:created xsi:type="dcterms:W3CDTF">2026-07-28T17:55:25Z</dcterms:created>
  <dcterms:modified xsi:type="dcterms:W3CDTF">2026-07-28T17:55:25Z</dcterms:modified>
</cp:coreProperties>
</file>

<file path=docProps/custom.xml><?xml version="1.0" encoding="utf-8"?>
<Properties xmlns="http://schemas.openxmlformats.org/officeDocument/2006/custom-properties" xmlns:vt="http://schemas.openxmlformats.org/officeDocument/2006/docPropsVTypes"/>
</file>