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Profession:</w:t>
      </w:r>
      <w:r>
        <w:t xml:space="preserve"> </w:t>
      </w:r>
      <w:r>
        <w:t xml:space="preserve">Doctor General Practitioner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 Email Address]</w:t>
      </w:r>
    </w:p>
    <w:p>
      <w:pPr>
        <w:numPr>
          <w:ilvl w:val="0"/>
          <w:numId w:val="1001"/>
        </w:numPr>
        <w:pStyle w:val="Compact"/>
      </w:pPr>
      <w:r>
        <w:t xml:space="preserve">Phone: [Your Phone Number]</w:t>
      </w:r>
    </w:p>
    <w:p>
      <w:pPr>
        <w:numPr>
          <w:ilvl w:val="0"/>
          <w:numId w:val="1001"/>
        </w:numPr>
        <w:pStyle w:val="Compact"/>
      </w:pPr>
      <w:r>
        <w:t xml:space="preserve">Location: Bogotá,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Doctor General Practitioner in Colombia Bogotá, I have built a strong foundation in comprehensive patient care, preventive medicine, and community health. My expertise spans across diverse medical conditions, with a focus on delivering personalized treatment plans tailored to the unique needs of patients in Bogotá. With [X years] of clinical experience and a commitment to excellence in primary healthcare, I aim to contribute to the well-being of individuals and families in this dynamic urban environment.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Degree (Médico General)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Postgraduate Certificate in Primary Care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Continuing Medical Education (CME)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Médico General - Clínica San Ignacio de Loyola</w:t>
      </w:r>
    </w:p>
    <w:p>
      <w:pPr>
        <w:pStyle w:val="BodyText"/>
      </w:pPr>
      <w:r>
        <w:rPr>
          <w:iCs/>
          <w:i/>
        </w:rPr>
        <w:t xml:space="preserve">Bogotá, Colombia | [Year] – Present</w:t>
      </w:r>
    </w:p>
    <w:p>
      <w:pPr>
        <w:numPr>
          <w:ilvl w:val="0"/>
          <w:numId w:val="1003"/>
        </w:numPr>
        <w:pStyle w:val="Compact"/>
      </w:pPr>
      <w:r>
        <w:t xml:space="preserve">Provided primary care services to over 500 patients annually, including routine check-ups, diagnostics, and treatment for acute and chronic conditions.</w:t>
      </w:r>
    </w:p>
    <w:p>
      <w:pPr>
        <w:numPr>
          <w:ilvl w:val="0"/>
          <w:numId w:val="1003"/>
        </w:numPr>
        <w:pStyle w:val="Compact"/>
      </w:pPr>
      <w:r>
        <w:t xml:space="preserve">Collaborated with specialists to manage complex cases such as diabetes, hypertension, and cardiovascular diseases in underserved communities of Bogotá.</w:t>
      </w:r>
    </w:p>
    <w:p>
      <w:pPr>
        <w:numPr>
          <w:ilvl w:val="0"/>
          <w:numId w:val="1003"/>
        </w:numPr>
        <w:pStyle w:val="Compact"/>
      </w:pPr>
      <w:r>
        <w:t xml:space="preserve">Participated in health education campaigns targeting preventive care for pediatric and geriatric populations.</w:t>
      </w:r>
    </w:p>
    <w:p>
      <w:pPr>
        <w:pStyle w:val="FirstParagraph"/>
      </w:pPr>
      <w:r>
        <w:rPr>
          <w:bCs/>
          <w:b/>
        </w:rPr>
        <w:t xml:space="preserve">Médico Interno - Hospital Universitario Mayor</w:t>
      </w:r>
    </w:p>
    <w:p>
      <w:pPr>
        <w:pStyle w:val="BodyText"/>
      </w:pPr>
      <w:r>
        <w:rPr>
          <w:iCs/>
          <w:i/>
        </w:rPr>
        <w:t xml:space="preserve">Bogotá, Colombia | [Year] – [Year]</w:t>
      </w:r>
    </w:p>
    <w:p>
      <w:pPr>
        <w:numPr>
          <w:ilvl w:val="0"/>
          <w:numId w:val="1004"/>
        </w:numPr>
        <w:pStyle w:val="Compact"/>
      </w:pPr>
      <w:r>
        <w:t xml:space="preserve">Completed rotations in emergency medicine, obstetrics, and internal medicine, enhancing clinical decision-making under high-pressure scenarios.</w:t>
      </w:r>
    </w:p>
    <w:p>
      <w:pPr>
        <w:numPr>
          <w:ilvl w:val="0"/>
          <w:numId w:val="1004"/>
        </w:numPr>
        <w:pStyle w:val="Compact"/>
      </w:pPr>
      <w:r>
        <w:t xml:space="preserve">Conducted patient rounds and documented medical histories to ensure accurate diagnoses and treatment plans.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electronic health records (EHR) systems to improve efficiency in Bogotá’s healthcare infrastructure.</w:t>
      </w:r>
    </w:p>
    <w:p>
      <w:pPr>
        <w:pStyle w:val="FirstParagraph"/>
      </w:pPr>
      <w:r>
        <w:rPr>
          <w:bCs/>
          <w:b/>
        </w:rPr>
        <w:t xml:space="preserve">Volunteer Doctor - Centro de Salud Comunitario, La Candelaria</w:t>
      </w:r>
    </w:p>
    <w:p>
      <w:pPr>
        <w:pStyle w:val="BodyText"/>
      </w:pPr>
      <w:r>
        <w:rPr>
          <w:iCs/>
          <w:i/>
        </w:rPr>
        <w:t xml:space="preserve">Bogotá, Colombia | [Year] – [Year]</w:t>
      </w:r>
    </w:p>
    <w:p>
      <w:pPr>
        <w:numPr>
          <w:ilvl w:val="0"/>
          <w:numId w:val="1005"/>
        </w:numPr>
        <w:pStyle w:val="Compact"/>
      </w:pPr>
      <w:r>
        <w:t xml:space="preserve">Offered free consultations to low-income residents in one of Bogotá’s historic districts, focusing on preventive care and early intervention.</w:t>
      </w:r>
    </w:p>
    <w:p>
      <w:pPr>
        <w:numPr>
          <w:ilvl w:val="0"/>
          <w:numId w:val="1005"/>
        </w:numPr>
        <w:pStyle w:val="Compact"/>
      </w:pPr>
      <w:r>
        <w:t xml:space="preserve">Partnered with local NGOs to organize health fairs and screenings for hypertension, diabetes, and infectious diseases.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Colegio Médico de Colombia (CMC) License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and ACLS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Telemedicine Certification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Diagnosing and managing common illnesses, performing physical exams, interpreting lab results, and prescribing medications.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(native) and English (professional proficiency). Skilled in explaining medical concepts to patients from diverse cultural backgrounds in Bogotá.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like Epic and Meditech, as well as digital tools for patient engagement.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Health:</w:t>
      </w:r>
      <w:r>
        <w:t xml:space="preserve"> </w:t>
      </w:r>
      <w:r>
        <w:t xml:space="preserve">Experience designing and implementing public health initiatives tailored to Bogotá’s socio-economic challenges.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Basic French (optional, if applicable)</w:t>
      </w:r>
    </w:p>
    <w:bookmarkEnd w:id="25"/>
    <w:bookmarkStart w:id="26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Médico Voluntario - Fundación Cardiovascular de Colombia</w:t>
      </w:r>
    </w:p>
    <w:p>
      <w:pPr>
        <w:pStyle w:val="BodyText"/>
      </w:pPr>
      <w:r>
        <w:rPr>
          <w:iCs/>
          <w:i/>
        </w:rPr>
        <w:t xml:space="preserve">Bogotá, Colombia | [Year] – [Year]</w:t>
      </w:r>
    </w:p>
    <w:p>
      <w:pPr>
        <w:numPr>
          <w:ilvl w:val="0"/>
          <w:numId w:val="1009"/>
        </w:numPr>
        <w:pStyle w:val="Compact"/>
      </w:pPr>
      <w:r>
        <w:t xml:space="preserve">Provided free cardiac screenings and education to communities in Bogotá’s informal settlements.</w:t>
      </w:r>
    </w:p>
    <w:p>
      <w:pPr>
        <w:numPr>
          <w:ilvl w:val="0"/>
          <w:numId w:val="1009"/>
        </w:numPr>
        <w:pStyle w:val="Compact"/>
      </w:pPr>
      <w:r>
        <w:t xml:space="preserve">Collaborated with cardiologists to prioritize high-risk patients for early intervention.</w:t>
      </w:r>
    </w:p>
    <w:p>
      <w:pPr>
        <w:pStyle w:val="FirstParagraph"/>
      </w:pPr>
      <w:r>
        <w:rPr>
          <w:bCs/>
          <w:b/>
        </w:rPr>
        <w:t xml:space="preserve">Educator - Programa de Salud Comunitaria, Universidad Nacional</w:t>
      </w:r>
    </w:p>
    <w:p>
      <w:pPr>
        <w:pStyle w:val="BodyText"/>
      </w:pPr>
      <w:r>
        <w:rPr>
          <w:iCs/>
          <w:i/>
        </w:rPr>
        <w:t xml:space="preserve">Bogotá, Colombia | [Year] – [Year]</w:t>
      </w:r>
    </w:p>
    <w:p>
      <w:pPr>
        <w:numPr>
          <w:ilvl w:val="0"/>
          <w:numId w:val="1010"/>
        </w:numPr>
        <w:pStyle w:val="Compact"/>
      </w:pPr>
      <w:r>
        <w:t xml:space="preserve">Trained medical students in primary care practices specific to Bogotá’s healthcare system.</w:t>
      </w:r>
    </w:p>
    <w:p>
      <w:pPr>
        <w:numPr>
          <w:ilvl w:val="0"/>
          <w:numId w:val="1010"/>
        </w:numPr>
        <w:pStyle w:val="Compact"/>
      </w:pPr>
      <w:r>
        <w:t xml:space="preserve">Developed workshops on cultural sensitivity and patient-centered care.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 in Colombia Bogotá include Dr. [Name], Chief of Internal Medicine at Hospital Universitario Mayor, and Dr. [Name], Director of Clínica San Ignacio de Loyola.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Colombia Bogotá</dc:title>
  <dc:creator/>
  <dc:language>en</dc:language>
  <cp:keywords/>
  <dcterms:created xsi:type="dcterms:W3CDTF">2026-07-21T02:59:04Z</dcterms:created>
  <dcterms:modified xsi:type="dcterms:W3CDTF">2026-07-21T02:59:04Z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