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Germany</w:t>
      </w:r>
      <w:r>
        <w:t xml:space="preserve"> </w:t>
      </w:r>
      <w:r>
        <w:t xml:space="preserve">Munich</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Anna Müller</w:t>
      </w:r>
      <w:r>
        <w:br/>
      </w:r>
      <w:r>
        <w:rPr>
          <w:bCs/>
          <w:b/>
        </w:rPr>
        <w:t xml:space="preserve">Address:</w:t>
      </w:r>
      <w:r>
        <w:t xml:space="preserve"> </w:t>
      </w:r>
      <w:r>
        <w:t xml:space="preserve">80331 München, Germany</w:t>
      </w:r>
      <w:r>
        <w:br/>
      </w:r>
      <w:r>
        <w:rPr>
          <w:bCs/>
          <w:b/>
        </w:rPr>
        <w:t xml:space="preserve">Email:</w:t>
      </w:r>
      <w:r>
        <w:t xml:space="preserve"> </w:t>
      </w:r>
      <w:r>
        <w:t xml:space="preserve">anna.mueller@gmx.de</w:t>
      </w:r>
      <w:r>
        <w:br/>
      </w:r>
      <w:r>
        <w:rPr>
          <w:bCs/>
          <w:b/>
        </w:rPr>
        <w:t xml:space="preserve">Phone:</w:t>
      </w:r>
      <w:r>
        <w:t xml:space="preserve"> </w:t>
      </w:r>
      <w:r>
        <w:t xml:space="preserve">+49 89 12345678</w:t>
      </w:r>
      <w:r>
        <w:br/>
      </w:r>
      <w:r>
        <w:rPr>
          <w:bCs/>
          <w:b/>
        </w:rPr>
        <w:t xml:space="preserve">Date of Birth:</w:t>
      </w:r>
      <w:r>
        <w:t xml:space="preserve"> </w:t>
      </w:r>
      <w:r>
        <w:t xml:space="preserve">May 5, 1985</w:t>
      </w:r>
      <w:r>
        <w:br/>
      </w:r>
      <w:r>
        <w:t xml:space="preserve">Photo of Dr. Anna Müller</w:t>
      </w:r>
    </w:p>
    <w:bookmarkEnd w:id="20"/>
    <w:bookmarkStart w:id="21" w:name="professional-summary"/>
    <w:p>
      <w:pPr>
        <w:pStyle w:val="Heading2"/>
      </w:pPr>
      <w:r>
        <w:t xml:space="preserve">Professional Summary</w:t>
      </w:r>
    </w:p>
    <w:p>
      <w:pPr>
        <w:pStyle w:val="FirstParagraph"/>
      </w:pPr>
      <w:r>
        <w:t xml:space="preserve">Highly motivated and experienced Doctor General Practitioner with over 15 years of clinical practice in Germany, specializing in comprehensive primary healthcare services. A dedicated professional with a strong commitment to patient-centered care, adhering to the highest standards of medical ethics and German healthcare protocols. Proficient in diagnosing and managing a wide range of acute and chronic conditions, with expertise in preventive medicine, geriatric care, and interdisciplinary collaboration. Proven ability to thrive in multicultural environments while maintaining cultural sensitivity and linguistic fluency in German (native) and English.</w:t>
      </w:r>
    </w:p>
    <w:bookmarkEnd w:id="21"/>
    <w:bookmarkStart w:id="22" w:name="education"/>
    <w:p>
      <w:pPr>
        <w:pStyle w:val="Heading2"/>
      </w:pPr>
      <w:r>
        <w:t xml:space="preserve">Education</w:t>
      </w:r>
    </w:p>
    <w:p>
      <w:pPr>
        <w:numPr>
          <w:ilvl w:val="0"/>
          <w:numId w:val="1001"/>
        </w:numPr>
        <w:pStyle w:val="Compact"/>
      </w:pPr>
      <w:r>
        <w:rPr>
          <w:bCs/>
          <w:b/>
        </w:rPr>
        <w:t xml:space="preserve">Medical Degree (Staatsexamen)</w:t>
      </w:r>
      <w:r>
        <w:br/>
      </w:r>
      <w:r>
        <w:t xml:space="preserve">Ludwig-Maximilians-Universität München (LMU), Germany</w:t>
      </w:r>
      <w:r>
        <w:br/>
      </w:r>
      <w:r>
        <w:t xml:space="preserve">Graduated: 2010</w:t>
      </w:r>
      <w:r>
        <w:br/>
      </w:r>
      <w:r>
        <w:t xml:space="preserve">Relevant coursework: Internal Medicine, Pediatrics, Geriatrics, Public Health</w:t>
      </w:r>
    </w:p>
    <w:p>
      <w:pPr>
        <w:numPr>
          <w:ilvl w:val="0"/>
          <w:numId w:val="1001"/>
        </w:numPr>
        <w:pStyle w:val="Compact"/>
      </w:pPr>
      <w:r>
        <w:rPr>
          <w:bCs/>
          <w:b/>
        </w:rPr>
        <w:t xml:space="preserve">Facharzt für Allgemeinmedizin (Specialist in General Medicine)</w:t>
      </w:r>
      <w:r>
        <w:br/>
      </w:r>
      <w:r>
        <w:t xml:space="preserve">Klinikum München-Gerhardshofen, Germany</w:t>
      </w:r>
      <w:r>
        <w:br/>
      </w:r>
      <w:r>
        <w:t xml:space="preserve">Completed: 2015</w:t>
      </w:r>
      <w:r>
        <w:br/>
      </w:r>
      <w:r>
        <w:t xml:space="preserve">Training focused on patient-centered care, clinical decision-making, and integration with secondary care services</w:t>
      </w:r>
    </w:p>
    <w:p>
      <w:pPr>
        <w:numPr>
          <w:ilvl w:val="0"/>
          <w:numId w:val="1001"/>
        </w:numPr>
        <w:pStyle w:val="Compact"/>
      </w:pPr>
      <w:r>
        <w:rPr>
          <w:bCs/>
          <w:b/>
        </w:rPr>
        <w:t xml:space="preserve">Continuing Medical Education (CME) Certifications</w:t>
      </w:r>
      <w:r>
        <w:br/>
      </w:r>
      <w:r>
        <w:t xml:space="preserve">- Advanced Life Support (ALS) Course, German Red Cross (2018)</w:t>
      </w:r>
      <w:r>
        <w:br/>
      </w:r>
      <w:r>
        <w:t xml:space="preserve">- Diabetes Management Training, Munich Health Institute (2020)</w:t>
      </w:r>
      <w:r>
        <w:br/>
      </w:r>
      <w:r>
        <w:t xml:space="preserve">- Mental Health First Aid Certification, Germany National Health Association (2021)</w:t>
      </w:r>
    </w:p>
    <w:bookmarkEnd w:id="22"/>
    <w:bookmarkStart w:id="26" w:name="professional-experience"/>
    <w:p>
      <w:pPr>
        <w:pStyle w:val="Heading2"/>
      </w:pPr>
      <w:r>
        <w:t xml:space="preserve">Professional Experience</w:t>
      </w:r>
    </w:p>
    <w:bookmarkStart w:id="23" w:name="general-practitioner"/>
    <w:p>
      <w:pPr>
        <w:pStyle w:val="Heading3"/>
      </w:pPr>
      <w:r>
        <w:t xml:space="preserve">General Practitioner</w:t>
      </w:r>
    </w:p>
    <w:p>
      <w:pPr>
        <w:pStyle w:val="FirstParagraph"/>
      </w:pPr>
      <w:r>
        <w:rPr>
          <w:bCs/>
          <w:b/>
        </w:rPr>
        <w:t xml:space="preserve">Praxis für Allgemeinmedizin Dr. Müller &amp; Kollegen</w:t>
      </w:r>
      <w:r>
        <w:t xml:space="preserve">, Munich, Germany</w:t>
      </w:r>
      <w:r>
        <w:br/>
      </w:r>
      <w:r>
        <w:t xml:space="preserve">January 2018 – Present</w:t>
      </w:r>
    </w:p>
    <w:p>
      <w:pPr>
        <w:numPr>
          <w:ilvl w:val="0"/>
          <w:numId w:val="1002"/>
        </w:numPr>
        <w:pStyle w:val="Compact"/>
      </w:pPr>
      <w:r>
        <w:t xml:space="preserve">Provide comprehensive outpatient care for patients of all ages, including routine check-ups, acute illness management, and chronic disease monitoring.</w:t>
      </w:r>
    </w:p>
    <w:p>
      <w:pPr>
        <w:numPr>
          <w:ilvl w:val="0"/>
          <w:numId w:val="1002"/>
        </w:numPr>
        <w:pStyle w:val="Compact"/>
      </w:pPr>
      <w:r>
        <w:t xml:space="preserve">Collaborate with specialists (e.g., cardiologists, endocrinologists) to develop multidisciplinary treatment plans for complex cases.</w:t>
      </w:r>
    </w:p>
    <w:p>
      <w:pPr>
        <w:numPr>
          <w:ilvl w:val="0"/>
          <w:numId w:val="1002"/>
        </w:numPr>
        <w:pStyle w:val="Compact"/>
      </w:pPr>
      <w:r>
        <w:t xml:space="preserve">Lead health education initiatives in the community, focusing on preventive care and public health awareness.</w:t>
      </w:r>
    </w:p>
    <w:p>
      <w:pPr>
        <w:numPr>
          <w:ilvl w:val="0"/>
          <w:numId w:val="1002"/>
        </w:numPr>
        <w:pStyle w:val="Compact"/>
      </w:pPr>
      <w:r>
        <w:t xml:space="preserve">Utilize electronic health records (EHR) systems compliant with German data privacy regulations (DSGVO).</w:t>
      </w:r>
    </w:p>
    <w:bookmarkEnd w:id="23"/>
    <w:bookmarkStart w:id="24" w:name="clinical-fellow"/>
    <w:p>
      <w:pPr>
        <w:pStyle w:val="Heading3"/>
      </w:pPr>
      <w:r>
        <w:t xml:space="preserve">Clinical Fellow</w:t>
      </w:r>
    </w:p>
    <w:p>
      <w:pPr>
        <w:pStyle w:val="FirstParagraph"/>
      </w:pPr>
      <w:r>
        <w:rPr>
          <w:bCs/>
          <w:b/>
        </w:rPr>
        <w:t xml:space="preserve">Klinikum München-Gerhardshofen</w:t>
      </w:r>
      <w:r>
        <w:t xml:space="preserve">, Munich, Germany</w:t>
      </w:r>
      <w:r>
        <w:br/>
      </w:r>
      <w:r>
        <w:t xml:space="preserve">August 2015 – December 2017</w:t>
      </w:r>
    </w:p>
    <w:p>
      <w:pPr>
        <w:numPr>
          <w:ilvl w:val="0"/>
          <w:numId w:val="1003"/>
        </w:numPr>
        <w:pStyle w:val="Compact"/>
      </w:pPr>
      <w:r>
        <w:t xml:space="preserve">Assisted in the diagnosis and treatment of patients in a hospital setting, with a focus on emergency care and transitional support for post-operative recovery.</w:t>
      </w:r>
    </w:p>
    <w:p>
      <w:pPr>
        <w:numPr>
          <w:ilvl w:val="0"/>
          <w:numId w:val="1003"/>
        </w:numPr>
        <w:pStyle w:val="Compact"/>
      </w:pPr>
      <w:r>
        <w:t xml:space="preserve">Participated in weekly case discussions and peer reviews to enhance clinical decision-making skills.</w:t>
      </w:r>
    </w:p>
    <w:p>
      <w:pPr>
        <w:numPr>
          <w:ilvl w:val="0"/>
          <w:numId w:val="1003"/>
        </w:numPr>
        <w:pStyle w:val="Compact"/>
      </w:pPr>
      <w:r>
        <w:t xml:space="preserve">Contributed to research projects on healthcare efficiency in primary care, published in the *Deutsche Medizinische Wochenschrift* (2016).</w:t>
      </w:r>
    </w:p>
    <w:bookmarkEnd w:id="24"/>
    <w:bookmarkStart w:id="25" w:name="medical-intern"/>
    <w:p>
      <w:pPr>
        <w:pStyle w:val="Heading3"/>
      </w:pPr>
      <w:r>
        <w:t xml:space="preserve">Medical Intern</w:t>
      </w:r>
    </w:p>
    <w:p>
      <w:pPr>
        <w:pStyle w:val="FirstParagraph"/>
      </w:pPr>
      <w:r>
        <w:rPr>
          <w:bCs/>
          <w:b/>
        </w:rPr>
        <w:t xml:space="preserve">Klinikum der Ludwig-Maximilians-Universität München</w:t>
      </w:r>
      <w:r>
        <w:t xml:space="preserve">, Munich, Germany</w:t>
      </w:r>
      <w:r>
        <w:br/>
      </w:r>
      <w:r>
        <w:t xml:space="preserve">June 2012 – July 2014</w:t>
      </w:r>
    </w:p>
    <w:p>
      <w:pPr>
        <w:numPr>
          <w:ilvl w:val="0"/>
          <w:numId w:val="1004"/>
        </w:numPr>
        <w:pStyle w:val="Compact"/>
      </w:pPr>
      <w:r>
        <w:t xml:space="preserve">Gained hands-on experience in various departments, including Internal Medicine and Emergency Care.</w:t>
      </w:r>
    </w:p>
    <w:p>
      <w:pPr>
        <w:numPr>
          <w:ilvl w:val="0"/>
          <w:numId w:val="1004"/>
        </w:numPr>
        <w:pStyle w:val="Compact"/>
      </w:pPr>
      <w:r>
        <w:t xml:space="preserve">Developed strong communication skills through direct patient interactions and team-based care models.</w:t>
      </w:r>
    </w:p>
    <w:p>
      <w:pPr>
        <w:numPr>
          <w:ilvl w:val="0"/>
          <w:numId w:val="1004"/>
        </w:numPr>
        <w:pStyle w:val="Compact"/>
      </w:pPr>
      <w:r>
        <w:t xml:space="preserve">Received recognition for exceptional performance in the "Best Intern Award" (2013).</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Approbation als Arzt (Medical License)</w:t>
      </w:r>
      <w:r>
        <w:br/>
      </w:r>
      <w:r>
        <w:t xml:space="preserve">State Medical Chamber of Bavaria, Germany</w:t>
      </w:r>
      <w:r>
        <w:br/>
      </w:r>
      <w:r>
        <w:t xml:space="preserve">Issued: 2010</w:t>
      </w:r>
    </w:p>
    <w:p>
      <w:pPr>
        <w:numPr>
          <w:ilvl w:val="0"/>
          <w:numId w:val="1005"/>
        </w:numPr>
        <w:pStyle w:val="Compact"/>
      </w:pPr>
      <w:r>
        <w:rPr>
          <w:bCs/>
          <w:b/>
        </w:rPr>
        <w:t xml:space="preserve">Facharzt für Allgemeinmedizin (Specialist in General Medicine)</w:t>
      </w:r>
      <w:r>
        <w:br/>
      </w:r>
      <w:r>
        <w:t xml:space="preserve">German Association of General Practitioners (DEGAM), Munich</w:t>
      </w:r>
      <w:r>
        <w:br/>
      </w:r>
      <w:r>
        <w:t xml:space="preserve">Certified: 2015</w:t>
      </w:r>
    </w:p>
    <w:p>
      <w:pPr>
        <w:numPr>
          <w:ilvl w:val="0"/>
          <w:numId w:val="1005"/>
        </w:numPr>
        <w:pStyle w:val="Compact"/>
      </w:pPr>
      <w:r>
        <w:rPr>
          <w:bCs/>
          <w:b/>
        </w:rPr>
        <w:t xml:space="preserve">First Aid and CPR Certification</w:t>
      </w:r>
      <w:r>
        <w:br/>
      </w:r>
      <w:r>
        <w:t xml:space="preserve">German Red Cross, Munich</w:t>
      </w:r>
      <w:r>
        <w:br/>
      </w:r>
      <w:r>
        <w:t xml:space="preserve">Valid until: 2024</w:t>
      </w:r>
    </w:p>
    <w:bookmarkEnd w:id="27"/>
    <w:bookmarkStart w:id="28" w:name="skills"/>
    <w:p>
      <w:pPr>
        <w:pStyle w:val="Heading2"/>
      </w:pPr>
      <w:r>
        <w:t xml:space="preserve">Skills</w:t>
      </w:r>
    </w:p>
    <w:p>
      <w:pPr>
        <w:numPr>
          <w:ilvl w:val="0"/>
          <w:numId w:val="1006"/>
        </w:numPr>
        <w:pStyle w:val="Compact"/>
      </w:pPr>
      <w:r>
        <w:rPr>
          <w:bCs/>
          <w:b/>
        </w:rPr>
        <w:t xml:space="preserve">Clinical Expertise:</w:t>
      </w:r>
      <w:r>
        <w:t xml:space="preserve"> </w:t>
      </w:r>
      <w:r>
        <w:t xml:space="preserve">Diagnosis of common and rare diseases, pharmacotherapy, minor surgical procedures.</w:t>
      </w:r>
    </w:p>
    <w:p>
      <w:pPr>
        <w:numPr>
          <w:ilvl w:val="0"/>
          <w:numId w:val="1006"/>
        </w:numPr>
        <w:pStyle w:val="Compact"/>
      </w:pPr>
      <w:r>
        <w:rPr>
          <w:bCs/>
          <w:b/>
        </w:rPr>
        <w:t xml:space="preserve">Patient Communication:</w:t>
      </w:r>
      <w:r>
        <w:t xml:space="preserve"> </w:t>
      </w:r>
      <w:r>
        <w:t xml:space="preserve">Empathetic listening, cultural competence, health literacy education.</w:t>
      </w:r>
    </w:p>
    <w:p>
      <w:pPr>
        <w:numPr>
          <w:ilvl w:val="0"/>
          <w:numId w:val="1006"/>
        </w:numPr>
        <w:pStyle w:val="Compact"/>
      </w:pPr>
      <w:r>
        <w:rPr>
          <w:bCs/>
          <w:b/>
        </w:rPr>
        <w:t xml:space="preserve">Technical Proficiency:</w:t>
      </w:r>
      <w:r>
        <w:t xml:space="preserve"> </w:t>
      </w:r>
      <w:r>
        <w:t xml:space="preserve">EHR systems (e.g., Medocs), diagnostic imaging interpretation (basic level).</w:t>
      </w:r>
    </w:p>
    <w:p>
      <w:pPr>
        <w:numPr>
          <w:ilvl w:val="0"/>
          <w:numId w:val="1006"/>
        </w:numPr>
        <w:pStyle w:val="Compact"/>
      </w:pPr>
      <w:r>
        <w:rPr>
          <w:bCs/>
          <w:b/>
        </w:rPr>
        <w:t xml:space="preserve">Languages:</w:t>
      </w:r>
      <w:r>
        <w:t xml:space="preserve"> </w:t>
      </w:r>
      <w:r>
        <w:t xml:space="preserve">German (native), English (fluent), French (intermediate)</w:t>
      </w:r>
    </w:p>
    <w:bookmarkEnd w:id="28"/>
    <w:bookmarkStart w:id="29" w:name="additional-information"/>
    <w:p>
      <w:pPr>
        <w:pStyle w:val="Heading2"/>
      </w:pPr>
      <w:r>
        <w:t xml:space="preserve">Additional Information</w:t>
      </w:r>
    </w:p>
    <w:p>
      <w:pPr>
        <w:pStyle w:val="FirstParagraph"/>
      </w:pPr>
      <w:r>
        <w:rPr>
          <w:bCs/>
          <w:b/>
        </w:rPr>
        <w:t xml:space="preserve">Professional Memberships:</w:t>
      </w:r>
      <w:r>
        <w:br/>
      </w:r>
      <w:r>
        <w:t xml:space="preserve">- German Medical Association (Bundesärztekammer)</w:t>
      </w:r>
      <w:r>
        <w:br/>
      </w:r>
      <w:r>
        <w:t xml:space="preserve">- Bavarian Medical Association (Länderärztekammer Bayern)</w:t>
      </w:r>
    </w:p>
    <w:p>
      <w:pPr>
        <w:pStyle w:val="BodyText"/>
      </w:pPr>
      <w:r>
        <w:rPr>
          <w:bCs/>
          <w:b/>
        </w:rPr>
        <w:t xml:space="preserve">Community Involvement:</w:t>
      </w:r>
      <w:r>
        <w:br/>
      </w:r>
      <w:r>
        <w:t xml:space="preserve">- Volunteer physician at "Münchner Gesundheitszentrum" for underserved populations.</w:t>
      </w:r>
      <w:r>
        <w:br/>
      </w:r>
      <w:r>
        <w:t xml:space="preserve">- Organizer of annual health fairs in Munich to promote preventive care.</w:t>
      </w:r>
    </w:p>
    <w:p>
      <w:pPr>
        <w:pStyle w:val="BodyText"/>
      </w:pPr>
      <w:r>
        <w:rPr>
          <w:bCs/>
          <w:b/>
        </w:rPr>
        <w:t xml:space="preserve">Research and Publications:</w:t>
      </w:r>
      <w:r>
        <w:br/>
      </w:r>
      <w:r>
        <w:t xml:space="preserve">- Co-authored a study on "Telemedicine in Rural General Practice" published in the *European Journal of General Medicine* (2022).</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 Germany Munich</dc:title>
  <dc:creator/>
  <dc:language>en</dc:language>
  <cp:keywords/>
  <dcterms:created xsi:type="dcterms:W3CDTF">2025-12-07T21:10:23Z</dcterms:created>
  <dcterms:modified xsi:type="dcterms:W3CDTF">2025-12-07T21:10:23Z</dcterms:modified>
</cp:coreProperties>
</file>

<file path=docProps/custom.xml><?xml version="1.0" encoding="utf-8"?>
<Properties xmlns="http://schemas.openxmlformats.org/officeDocument/2006/custom-properties" xmlns:vt="http://schemas.openxmlformats.org/officeDocument/2006/docPropsVTypes"/>
</file>