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Address:</w:t>
      </w:r>
      <w:r>
        <w:t xml:space="preserve"> </w:t>
      </w:r>
      <w:r>
        <w:t xml:space="preserve">1-2-3 Nishinari, Osaka City, Osaka, Japan</w:t>
      </w:r>
    </w:p>
    <w:p>
      <w:pPr>
        <w:pStyle w:val="BodyText"/>
      </w:pPr>
      <w:r>
        <w:rPr>
          <w:bCs/>
          <w:b/>
        </w:rPr>
        <w:t xml:space="preserve">Email:</w:t>
      </w:r>
      <w:r>
        <w:t xml:space="preserve"> </w:t>
      </w:r>
      <w:r>
        <w:t xml:space="preserve">akira.tanaka@osakamedicine.jp</w:t>
      </w:r>
    </w:p>
    <w:p>
      <w:pPr>
        <w:pStyle w:val="BodyText"/>
      </w:pPr>
      <w:r>
        <w:rPr>
          <w:bCs/>
          <w:b/>
        </w:rPr>
        <w:t xml:space="preserve">Phone:</w:t>
      </w:r>
      <w:r>
        <w:t xml:space="preserve"> </w:t>
      </w:r>
      <w:r>
        <w:t xml:space="preserve">+81-6-1234-5678</w:t>
      </w:r>
    </w:p>
    <w:p>
      <w:pPr>
        <w:pStyle w:val="BodyText"/>
      </w:pPr>
      <w:r>
        <w:rPr>
          <w:bCs/>
          <w:b/>
        </w:rPr>
        <w:t xml:space="preserve">Date of Birth:</w:t>
      </w:r>
      <w:r>
        <w:t xml:space="preserve"> </w:t>
      </w:r>
      <w:r>
        <w:t xml:space="preserve">April 5, 1980</w:t>
      </w:r>
    </w:p>
    <w:p>
      <w:pPr>
        <w:pStyle w:val="BodyText"/>
      </w:pPr>
      <w:r>
        <w:rPr>
          <w:bCs/>
          <w:b/>
        </w:rPr>
        <w:t xml:space="preserve">Nationality:</w:t>
      </w:r>
      <w:r>
        <w:t xml:space="preserve"> </w:t>
      </w:r>
      <w:r>
        <w:t xml:space="preserve">Japanese</w:t>
      </w:r>
    </w:p>
    <w:bookmarkEnd w:id="20"/>
    <w:bookmarkEnd w:id="21"/>
    <w:bookmarkStart w:id="22" w:name="professional-summary"/>
    <w:p>
      <w:pPr>
        <w:pStyle w:val="Heading2"/>
      </w:pPr>
      <w:r>
        <w:t xml:space="preserve">Professional Summary</w:t>
      </w:r>
    </w:p>
    <w:p>
      <w:pPr>
        <w:pStyle w:val="FirstParagraph"/>
      </w:pPr>
      <w:r>
        <w:t xml:space="preserve">A dedicated and experienced Doctor General Practitioner with over 15 years of expertise in delivering comprehensive primary care services in Japan, specifically Osaka. A graduate of Osaka University Medical School, I specialize in providing patient-centered care, integrating traditional Japanese medical practices with modern diagnostics. My work is deeply rooted in the principles of holistic medicine, emphasizing preventive healthcare and community engagement. I am committed to upholding the high standards of Japan's healthcare system while addressing the unique needs of patients in Osaka. My ability to communicate effectively in both Japanese and English, combined with my cultural competence, enables me to serve a diverse patient population efficiently.</w:t>
      </w:r>
    </w:p>
    <w:bookmarkEnd w:id="22"/>
    <w:bookmarkStart w:id="23" w:name="education"/>
    <w:p>
      <w:pPr>
        <w:pStyle w:val="Heading2"/>
      </w:pPr>
      <w:r>
        <w:t xml:space="preserve">Education</w:t>
      </w:r>
    </w:p>
    <w:p>
      <w:pPr>
        <w:numPr>
          <w:ilvl w:val="0"/>
          <w:numId w:val="1001"/>
        </w:numPr>
        <w:pStyle w:val="Compact"/>
      </w:pPr>
      <w:r>
        <w:rPr>
          <w:bCs/>
          <w:b/>
        </w:rPr>
        <w:t xml:space="preserve">Osaka University Medical School</w:t>
      </w:r>
      <w:r>
        <w:t xml:space="preserve">, Osaka, Japan</w:t>
      </w:r>
      <w:r>
        <w:br/>
      </w:r>
      <w:r>
        <w:t xml:space="preserve">Doctor of Medicine (MD), 2003 - 2009</w:t>
      </w:r>
    </w:p>
    <w:p>
      <w:pPr>
        <w:numPr>
          <w:ilvl w:val="0"/>
          <w:numId w:val="1001"/>
        </w:numPr>
        <w:pStyle w:val="Compact"/>
      </w:pPr>
      <w:r>
        <w:rPr>
          <w:bCs/>
          <w:b/>
        </w:rPr>
        <w:t xml:space="preserve">University of Tokyo, Graduate School of Medicine</w:t>
      </w:r>
      <w:r>
        <w:t xml:space="preserve">, Tokyo, Japan</w:t>
      </w:r>
      <w:r>
        <w:br/>
      </w:r>
      <w:r>
        <w:t xml:space="preserve">Postgraduate Training in General Practice, 2011 - 2013</w:t>
      </w:r>
    </w:p>
    <w:bookmarkEnd w:id="23"/>
    <w:bookmarkStart w:id="27" w:name="professional-experience"/>
    <w:p>
      <w:pPr>
        <w:pStyle w:val="Heading2"/>
      </w:pPr>
      <w:r>
        <w:t xml:space="preserve">Professional Experience</w:t>
      </w:r>
    </w:p>
    <w:bookmarkStart w:id="24" w:name="general-practitioner"/>
    <w:p>
      <w:pPr>
        <w:pStyle w:val="Heading3"/>
      </w:pPr>
      <w:r>
        <w:t xml:space="preserve">General Practitioner</w:t>
      </w:r>
    </w:p>
    <w:p>
      <w:pPr>
        <w:pStyle w:val="FirstParagraph"/>
      </w:pPr>
      <w:r>
        <w:rPr>
          <w:bCs/>
          <w:b/>
        </w:rPr>
        <w:t xml:space="preserve">Osaka General Health Clinic</w:t>
      </w:r>
      <w:r>
        <w:t xml:space="preserve">, Osaka, Japan</w:t>
      </w:r>
      <w:r>
        <w:br/>
      </w:r>
      <w:r>
        <w:t xml:space="preserve">January 2015 - Present</w:t>
      </w:r>
    </w:p>
    <w:p>
      <w:pPr>
        <w:numPr>
          <w:ilvl w:val="0"/>
          <w:numId w:val="1002"/>
        </w:numPr>
        <w:pStyle w:val="Compact"/>
      </w:pPr>
      <w:r>
        <w:t xml:space="preserve">Provide primary care services to over 1,000 patients annually, focusing on chronic disease management, health screenings, and preventive care.</w:t>
      </w:r>
    </w:p>
    <w:p>
      <w:pPr>
        <w:numPr>
          <w:ilvl w:val="0"/>
          <w:numId w:val="1002"/>
        </w:numPr>
        <w:pStyle w:val="Compact"/>
      </w:pPr>
      <w:r>
        <w:t xml:space="preserve">Collaborate with specialists to create multidisciplinary treatment plans for complex cases such as diabetes, hypertension, and cardiovascular diseases.</w:t>
      </w:r>
    </w:p>
    <w:p>
      <w:pPr>
        <w:numPr>
          <w:ilvl w:val="0"/>
          <w:numId w:val="1002"/>
        </w:numPr>
        <w:pStyle w:val="Compact"/>
      </w:pPr>
      <w:r>
        <w:t xml:space="preserve">Conduct patient education workshops on lifestyle modifications and healthy aging tailored to Osaka's population.</w:t>
      </w:r>
    </w:p>
    <w:p>
      <w:pPr>
        <w:numPr>
          <w:ilvl w:val="0"/>
          <w:numId w:val="1002"/>
        </w:numPr>
        <w:pStyle w:val="Compact"/>
      </w:pPr>
      <w:r>
        <w:t xml:space="preserve">Implement electronic health records (EHR) systems to improve data accuracy and streamline patient follow-ups.</w:t>
      </w:r>
    </w:p>
    <w:bookmarkEnd w:id="24"/>
    <w:bookmarkStart w:id="25" w:name="resident-physician"/>
    <w:p>
      <w:pPr>
        <w:pStyle w:val="Heading3"/>
      </w:pPr>
      <w:r>
        <w:t xml:space="preserve">Resident Physician</w:t>
      </w:r>
    </w:p>
    <w:p>
      <w:pPr>
        <w:pStyle w:val="FirstParagraph"/>
      </w:pPr>
      <w:r>
        <w:rPr>
          <w:bCs/>
          <w:b/>
        </w:rPr>
        <w:t xml:space="preserve">Kansai Medical University Hospital</w:t>
      </w:r>
      <w:r>
        <w:t xml:space="preserve">, Osaka, Japan</w:t>
      </w:r>
      <w:r>
        <w:br/>
      </w:r>
      <w:r>
        <w:t xml:space="preserve">June 2010 - December 2014</w:t>
      </w:r>
    </w:p>
    <w:p>
      <w:pPr>
        <w:numPr>
          <w:ilvl w:val="0"/>
          <w:numId w:val="1003"/>
        </w:numPr>
        <w:pStyle w:val="Compact"/>
      </w:pPr>
      <w:r>
        <w:t xml:space="preserve">Provided inpatient and outpatient care across multiple departments, including internal medicine and pediatrics.</w:t>
      </w:r>
    </w:p>
    <w:p>
      <w:pPr>
        <w:numPr>
          <w:ilvl w:val="0"/>
          <w:numId w:val="1003"/>
        </w:numPr>
        <w:pStyle w:val="Compact"/>
      </w:pPr>
      <w:r>
        <w:t xml:space="preserve">Conducted regular health check-ups and participated in community outreach programs to promote public health initiatives.</w:t>
      </w:r>
    </w:p>
    <w:p>
      <w:pPr>
        <w:numPr>
          <w:ilvl w:val="0"/>
          <w:numId w:val="1003"/>
        </w:numPr>
        <w:pStyle w:val="Compact"/>
      </w:pPr>
      <w:r>
        <w:t xml:space="preserve">Received training in emergency care, infectious disease management, and geriatric medicine specific to Japan's aging population.</w:t>
      </w:r>
    </w:p>
    <w:bookmarkEnd w:id="25"/>
    <w:bookmarkStart w:id="26" w:name="medical-research-assistant"/>
    <w:p>
      <w:pPr>
        <w:pStyle w:val="Heading3"/>
      </w:pPr>
      <w:r>
        <w:t xml:space="preserve">Medical Research Assistant</w:t>
      </w:r>
    </w:p>
    <w:p>
      <w:pPr>
        <w:pStyle w:val="FirstParagraph"/>
      </w:pPr>
      <w:r>
        <w:rPr>
          <w:bCs/>
          <w:b/>
        </w:rPr>
        <w:t xml:space="preserve">Osaka Institute of Public Health</w:t>
      </w:r>
      <w:r>
        <w:t xml:space="preserve">, Osaka, Japan</w:t>
      </w:r>
      <w:r>
        <w:br/>
      </w:r>
      <w:r>
        <w:t xml:space="preserve">July 2009 - May 2010</w:t>
      </w:r>
    </w:p>
    <w:p>
      <w:pPr>
        <w:numPr>
          <w:ilvl w:val="0"/>
          <w:numId w:val="1004"/>
        </w:numPr>
        <w:pStyle w:val="Compact"/>
      </w:pPr>
      <w:r>
        <w:t xml:space="preserve">Conducted research on the efficacy of traditional Kampo medicine in managing chronic conditions.</w:t>
      </w:r>
    </w:p>
    <w:p>
      <w:pPr>
        <w:numPr>
          <w:ilvl w:val="0"/>
          <w:numId w:val="1004"/>
        </w:numPr>
        <w:pStyle w:val="Compact"/>
      </w:pPr>
      <w:r>
        <w:t xml:space="preserve">Published findings in the Japanese Journal of General Medicine, contributing to evidence-based practices in Japan.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Japanese Medical License</w:t>
      </w:r>
      <w:r>
        <w:t xml:space="preserve">, 2010 - Present</w:t>
      </w:r>
    </w:p>
    <w:p>
      <w:pPr>
        <w:numPr>
          <w:ilvl w:val="0"/>
          <w:numId w:val="1005"/>
        </w:numPr>
        <w:pStyle w:val="Compact"/>
      </w:pPr>
      <w:r>
        <w:rPr>
          <w:bCs/>
          <w:b/>
        </w:rPr>
        <w:t xml:space="preserve">Certificate in Geriatric Medicine</w:t>
      </w:r>
      <w:r>
        <w:t xml:space="preserve">, Japanese Society of General Medicine, 2018</w:t>
      </w:r>
    </w:p>
    <w:p>
      <w:pPr>
        <w:numPr>
          <w:ilvl w:val="0"/>
          <w:numId w:val="1005"/>
        </w:numPr>
        <w:pStyle w:val="Compact"/>
      </w:pPr>
      <w:r>
        <w:rPr>
          <w:bCs/>
          <w:b/>
        </w:rPr>
        <w:t xml:space="preserve">Advanced Cardiac Life Support (ACLS) Certification</w:t>
      </w:r>
      <w:r>
        <w:t xml:space="preserve">, American Heart Association, 2017</w:t>
      </w:r>
    </w:p>
    <w:p>
      <w:pPr>
        <w:numPr>
          <w:ilvl w:val="0"/>
          <w:numId w:val="1005"/>
        </w:numPr>
        <w:pStyle w:val="Compact"/>
      </w:pPr>
      <w:r>
        <w:rPr>
          <w:bCs/>
          <w:b/>
        </w:rPr>
        <w:t xml:space="preserve">Basic Life Support (BLS) Certification</w:t>
      </w:r>
      <w:r>
        <w:t xml:space="preserve">, Japan Medical Association, 2016</w:t>
      </w:r>
    </w:p>
    <w:bookmarkEnd w:id="28"/>
    <w:bookmarkEnd w:id="29"/>
    <w:bookmarkStart w:id="30"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management of common illnesses, chronic disease monitoring, and health promotion.</w:t>
      </w:r>
    </w:p>
    <w:p>
      <w:pPr>
        <w:numPr>
          <w:ilvl w:val="0"/>
          <w:numId w:val="1006"/>
        </w:numPr>
        <w:pStyle w:val="Compact"/>
      </w:pPr>
      <w:r>
        <w:rPr>
          <w:bCs/>
          <w:b/>
        </w:rPr>
        <w:t xml:space="preserve">Language Proficiency:</w:t>
      </w:r>
      <w:r>
        <w:t xml:space="preserve"> </w:t>
      </w:r>
      <w:r>
        <w:t xml:space="preserve">Native Japanese; fluent in English for international collaboration and documentation.</w:t>
      </w:r>
    </w:p>
    <w:p>
      <w:pPr>
        <w:numPr>
          <w:ilvl w:val="0"/>
          <w:numId w:val="1006"/>
        </w:numPr>
        <w:pStyle w:val="Compact"/>
      </w:pPr>
      <w:r>
        <w:rPr>
          <w:bCs/>
          <w:b/>
        </w:rPr>
        <w:t xml:space="preserve">Technical Skills:</w:t>
      </w:r>
      <w:r>
        <w:t xml:space="preserve"> </w:t>
      </w:r>
      <w:r>
        <w:t xml:space="preserve">Proficient in EHR systems (e.g., Medplus), medical imaging interpretation, and telemedicine platforms used in Japan.</w:t>
      </w:r>
    </w:p>
    <w:p>
      <w:pPr>
        <w:numPr>
          <w:ilvl w:val="0"/>
          <w:numId w:val="1006"/>
        </w:numPr>
        <w:pStyle w:val="Compact"/>
      </w:pPr>
      <w:r>
        <w:rPr>
          <w:bCs/>
          <w:b/>
        </w:rPr>
        <w:t xml:space="preserve">Cultural Competence:</w:t>
      </w:r>
      <w:r>
        <w:t xml:space="preserve"> </w:t>
      </w:r>
      <w:r>
        <w:t xml:space="preserve">Deep understanding of Japanese healthcare protocols, patient communication norms, and regional health disparities in Osaka.</w:t>
      </w:r>
    </w:p>
    <w:p>
      <w:pPr>
        <w:numPr>
          <w:ilvl w:val="0"/>
          <w:numId w:val="1006"/>
        </w:numPr>
        <w:pStyle w:val="Compact"/>
      </w:pPr>
      <w:r>
        <w:rPr>
          <w:bCs/>
          <w:b/>
        </w:rPr>
        <w:t xml:space="preserve">Leadership:</w:t>
      </w:r>
      <w:r>
        <w:t xml:space="preserve"> </w:t>
      </w:r>
      <w:r>
        <w:t xml:space="preserve">Experience mentoring junior doctors and leading community health projects at the Osaka General Health Clinic.</w:t>
      </w:r>
    </w:p>
    <w:bookmarkEnd w:id="30"/>
    <w:bookmarkStart w:id="31" w:name="languages"/>
    <w:p>
      <w:pPr>
        <w:pStyle w:val="Heading2"/>
      </w:pPr>
      <w:r>
        <w:t xml:space="preserve">Languages</w:t>
      </w:r>
    </w:p>
    <w:p>
      <w:pPr>
        <w:numPr>
          <w:ilvl w:val="0"/>
          <w:numId w:val="1007"/>
        </w:numPr>
        <w:pStyle w:val="Compact"/>
      </w:pPr>
      <w:r>
        <w:t xml:space="preserve">Japanese (Native)</w:t>
      </w:r>
    </w:p>
    <w:p>
      <w:pPr>
        <w:numPr>
          <w:ilvl w:val="0"/>
          <w:numId w:val="1007"/>
        </w:numPr>
        <w:pStyle w:val="Compact"/>
      </w:pPr>
      <w:r>
        <w:t xml:space="preserve">English (Fluent)</w:t>
      </w:r>
    </w:p>
    <w:p>
      <w:pPr>
        <w:numPr>
          <w:ilvl w:val="0"/>
          <w:numId w:val="1007"/>
        </w:numPr>
        <w:pStyle w:val="Compact"/>
      </w:pPr>
      <w:r>
        <w:t xml:space="preserve">Kansai Dialect (Proficient)</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Japanese Society of General Medicine (JSGM)</w:t>
      </w:r>
    </w:p>
    <w:p>
      <w:pPr>
        <w:numPr>
          <w:ilvl w:val="0"/>
          <w:numId w:val="1008"/>
        </w:numPr>
        <w:pStyle w:val="Compact"/>
      </w:pPr>
      <w:r>
        <w:t xml:space="preserve">Osaka Medical Association</w:t>
      </w:r>
    </w:p>
    <w:p>
      <w:pPr>
        <w:pStyle w:val="FirstParagraph"/>
      </w:pPr>
      <w:r>
        <w:rPr>
          <w:bCs/>
          <w:b/>
        </w:rPr>
        <w:t xml:space="preserve">Community Involvement:</w:t>
      </w:r>
    </w:p>
    <w:p>
      <w:pPr>
        <w:numPr>
          <w:ilvl w:val="0"/>
          <w:numId w:val="1009"/>
        </w:numPr>
        <w:pStyle w:val="Compact"/>
      </w:pPr>
      <w:r>
        <w:t xml:space="preserve">Volunteer physician at Osaka's annual Health Fair, providing free screenings and consultations.</w:t>
      </w:r>
    </w:p>
    <w:p>
      <w:pPr>
        <w:numPr>
          <w:ilvl w:val="0"/>
          <w:numId w:val="1009"/>
        </w:numPr>
        <w:pStyle w:val="Compact"/>
      </w:pPr>
      <w:r>
        <w:t xml:space="preserve">Participated in the "Healthy Osaka 2030" initiative to reduce lifestyle-related diseases.</w:t>
      </w:r>
    </w:p>
    <w:p>
      <w:pPr>
        <w:pStyle w:val="FirstParagraph"/>
      </w:pPr>
      <w:r>
        <w:rPr>
          <w:bCs/>
          <w:b/>
        </w:rPr>
        <w:t xml:space="preserve">Research Publications:</w:t>
      </w:r>
    </w:p>
    <w:p>
      <w:pPr>
        <w:numPr>
          <w:ilvl w:val="0"/>
          <w:numId w:val="1010"/>
        </w:numPr>
        <w:pStyle w:val="Compact"/>
      </w:pPr>
      <w:r>
        <w:t xml:space="preserve">"Integrating Kampo Medicine with Modern Diagnostics: A Case Study from Osaka," Japanese Journal of General Medicine, 2019.</w:t>
      </w:r>
    </w:p>
    <w:p>
      <w:pPr>
        <w:numPr>
          <w:ilvl w:val="0"/>
          <w:numId w:val="1010"/>
        </w:numPr>
        <w:pStyle w:val="Compact"/>
      </w:pPr>
      <w:r>
        <w:t xml:space="preserve">"Preventive Care Strategies for Aging Populations in Japan," Osaka Medical Review, 2021.</w:t>
      </w:r>
    </w:p>
    <w:p>
      <w:pPr>
        <w:pStyle w:val="FirstParagraph"/>
      </w:pPr>
      <w:r>
        <w:rPr>
          <w:bCs/>
          <w:b/>
        </w:rPr>
        <w:t xml:space="preserve">Continuing Education:</w:t>
      </w:r>
    </w:p>
    <w:p>
      <w:pPr>
        <w:numPr>
          <w:ilvl w:val="0"/>
          <w:numId w:val="1011"/>
        </w:numPr>
        <w:pStyle w:val="Compact"/>
      </w:pPr>
      <w:r>
        <w:t xml:space="preserve">Workshop on "Modern Approaches to Diabetes Management in Japan," 2023.</w:t>
      </w:r>
    </w:p>
    <w:p>
      <w:pPr>
        <w:numPr>
          <w:ilvl w:val="0"/>
          <w:numId w:val="1011"/>
        </w:numPr>
        <w:pStyle w:val="Compact"/>
      </w:pPr>
      <w:r>
        <w:t xml:space="preserve">Seminar on "Cultural Sensitivity in Japanese Healthcare," Osaka University, 2022.</w:t>
      </w:r>
    </w:p>
    <w:bookmarkEnd w:id="32"/>
    <w:p>
      <w:pPr>
        <w:pStyle w:val="FirstParagraph"/>
      </w:pPr>
      <w:r>
        <w:t xml:space="preserve">This Curriculum Vitae is tailored for a Doctor General Practitioner seeking employment in Japan Osaka. It emphasizes clinical expertise, cultural adaptation, and alignment with Japan's healthcare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Japan Osaka</dc:title>
  <dc:creator/>
  <dc:language>en</dc:language>
  <cp:keywords/>
  <dcterms:created xsi:type="dcterms:W3CDTF">2026-07-21T09:53:46Z</dcterms:created>
  <dcterms:modified xsi:type="dcterms:W3CDTF">2026-07-21T09:53:46Z</dcterms:modified>
</cp:coreProperties>
</file>

<file path=docProps/custom.xml><?xml version="1.0" encoding="utf-8"?>
<Properties xmlns="http://schemas.openxmlformats.org/officeDocument/2006/custom-properties" xmlns:vt="http://schemas.openxmlformats.org/officeDocument/2006/docPropsVTypes"/>
</file>