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347a8cce61ebf05378fa0ceb74b89b86afbaa28"/>
    <w:p>
      <w:pPr>
        <w:pStyle w:val="Heading2"/>
      </w:pPr>
      <w:r>
        <w:t xml:space="preserve">Doctor General Practitioner – Myanmar Yangon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Kyaw Htun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+95 945678901 | aungkyawhtun@example.com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10 years of service in Myanmar Yangon. Committed to providing high-quality, patient-centered care while addressing the unique healthcare challenges of the region. Proficient in diagnosing and managing a wide range of acute and chronic conditions, with a focus on preventive medicine and community health initiatives. A member of the Myanmar Medical Association (MMA) and actively involved in local health programs to improve public wellness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Medicine 1, Yangon, Myanmar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Myanmar Institute of Family Medicine (MIFM), Yangon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Primary Care Management</w:t>
      </w:r>
      <w:r>
        <w:br/>
      </w:r>
      <w:r>
        <w:t xml:space="preserve">Asian Institute of Public Health, Bangkok, Thailand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Yangon General Hospital, Myanmar</w:t>
      </w:r>
      <w:r>
        <w:br/>
      </w:r>
      <w:r>
        <w:t xml:space="preserve">January 2018 – Present</w:t>
      </w:r>
      <w:r>
        <w:br/>
      </w:r>
      <w:r>
        <w:t xml:space="preserve">- Provide comprehensive outpatient and inpatient care for patients of all ages.</w:t>
      </w:r>
      <w:r>
        <w:br/>
      </w:r>
      <w:r>
        <w:t xml:space="preserve">- Conduct routine health check-ups, immunizations, and chronic disease management (e.g., diabetes, hypertension).</w:t>
      </w:r>
      <w:r>
        <w:br/>
      </w:r>
      <w:r>
        <w:t xml:space="preserve">- Collaborate with specialists to ensure holistic treatment plans for complex cases.</w:t>
      </w:r>
      <w:r>
        <w:br/>
      </w:r>
      <w:r>
        <w:t xml:space="preserve">- Lead community health outreach programs in underserved areas of Yangon.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Myanmar Family Health Clinic, Yangon</w:t>
      </w:r>
      <w:r>
        <w:br/>
      </w:r>
      <w:r>
        <w:t xml:space="preserve">March 2014 – December 2017</w:t>
      </w:r>
      <w:r>
        <w:br/>
      </w:r>
      <w:r>
        <w:t xml:space="preserve">- Managed a high-volume clinic with a focus on preventive care and health education.</w:t>
      </w:r>
      <w:r>
        <w:br/>
      </w:r>
      <w:r>
        <w:t xml:space="preserve">- Developed patient-specific treatment protocols and monitored long-term health outcomes.</w:t>
      </w:r>
      <w:r>
        <w:br/>
      </w:r>
      <w:r>
        <w:t xml:space="preserve">- Trained junior medical staff in clinical best practices aligned with Myanmar healthcare standards.</w:t>
      </w:r>
    </w:p>
    <w:bookmarkEnd w:id="24"/>
    <w:bookmarkStart w:id="25" w:name="assistant-medical-officer"/>
    <w:p>
      <w:pPr>
        <w:pStyle w:val="Heading3"/>
      </w:pPr>
      <w:r>
        <w:t xml:space="preserve">Assistant Medical Officer</w:t>
      </w:r>
    </w:p>
    <w:p>
      <w:pPr>
        <w:pStyle w:val="FirstParagraph"/>
      </w:pPr>
      <w:r>
        <w:rPr>
          <w:bCs/>
          <w:b/>
        </w:rPr>
        <w:t xml:space="preserve">Regional General Hospital, Mandalay, Myanmar</w:t>
      </w:r>
      <w:r>
        <w:br/>
      </w:r>
      <w:r>
        <w:t xml:space="preserve">June 2011 – February 2014</w:t>
      </w:r>
      <w:r>
        <w:br/>
      </w:r>
      <w:r>
        <w:t xml:space="preserve">- Provided emergency care and triage services for critical cases.</w:t>
      </w:r>
      <w:r>
        <w:br/>
      </w:r>
      <w:r>
        <w:t xml:space="preserve">- Conducted medical camps in rural communities near Yangon to improve access to healthcare.</w:t>
      </w:r>
      <w:r>
        <w:br/>
      </w:r>
      <w:r>
        <w:t xml:space="preserve">- Participated in hospital administrative tasks, including patient record management.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acute/chronic illnesses</w:t>
      </w:r>
    </w:p>
    <w:p>
      <w:pPr>
        <w:numPr>
          <w:ilvl w:val="0"/>
          <w:numId w:val="1002"/>
        </w:numPr>
        <w:pStyle w:val="Compact"/>
      </w:pPr>
      <w:r>
        <w:t xml:space="preserve">Health education and patient counseling</w:t>
      </w:r>
    </w:p>
    <w:p>
      <w:pPr>
        <w:numPr>
          <w:ilvl w:val="0"/>
          <w:numId w:val="1002"/>
        </w:numPr>
        <w:pStyle w:val="Compact"/>
      </w:pPr>
      <w:r>
        <w:t xml:space="preserve">Clinical leadership and team management</w:t>
      </w:r>
    </w:p>
    <w:p>
      <w:pPr>
        <w:numPr>
          <w:ilvl w:val="0"/>
          <w:numId w:val="1002"/>
        </w:numPr>
        <w:pStyle w:val="Compact"/>
      </w:pPr>
      <w:r>
        <w:t xml:space="preserve">Familiarity with Myanmar healthcare policies and regulations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medical records (EMR) systems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Member, Myanmar Medical Association (MMA)</w:t>
      </w:r>
    </w:p>
    <w:p>
      <w:pPr>
        <w:numPr>
          <w:ilvl w:val="0"/>
          <w:numId w:val="1003"/>
        </w:numPr>
        <w:pStyle w:val="Compact"/>
      </w:pPr>
      <w:r>
        <w:t xml:space="preserve">Member, Asian Society of General Practitioners (ASGP)</w:t>
      </w:r>
    </w:p>
    <w:p>
      <w:pPr>
        <w:numPr>
          <w:ilvl w:val="0"/>
          <w:numId w:val="1003"/>
        </w:numPr>
        <w:pStyle w:val="Compact"/>
      </w:pPr>
      <w:r>
        <w:t xml:space="preserve">Certified in Basic Life Support (BLS) and Advanced Cardiac Life Support (ACLS)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"Challenges in Rural Healthcare Access: A Case Study from Yangon" – Published in the Myanmar Journal of Medicine, 2019.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"Non-Communicable Diseases in Urban Populations of Myanmar" presented at the ASEAN Primary Care Conference, 2021.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doctor at the Yangon Community Health Initiative, providing free medical consultations to low-income families.</w:t>
      </w:r>
    </w:p>
    <w:p>
      <w:pPr>
        <w:numPr>
          <w:ilvl w:val="0"/>
          <w:numId w:val="1005"/>
        </w:numPr>
        <w:pStyle w:val="Compact"/>
      </w:pPr>
      <w:r>
        <w:t xml:space="preserve">Organized health awareness workshops on nutrition, mental health, and hygiene in local schools and neighborhoods.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Burmese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reading, writing, speaking)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seeking employment or recognition in Myanmar Yangon. It emphasizes local healthcare context, professional achievements, and community engagement specific to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2025-12-01T06:53:52Z</dcterms:created>
  <dcterms:modified xsi:type="dcterms:W3CDTF">2025-12-01T06:53:52Z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