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Xec9007f02fd4a13295cca5fe6ced244177efba9"/>
    <w:p>
      <w:pPr>
        <w:pStyle w:val="Heading2"/>
      </w:pPr>
      <w:r>
        <w:t xml:space="preserve">Doctor General Practitioner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Laxman Thapa</w:t>
      </w:r>
      <w:r>
        <w:br/>
      </w:r>
      <w:r>
        <w:rPr>
          <w:bCs/>
          <w:b/>
        </w:rPr>
        <w:t xml:space="preserve">Email:</w:t>
      </w:r>
      <w:r>
        <w:t xml:space="preserve"> </w:t>
      </w:r>
      <w:r>
        <w:t xml:space="preserve">laxman.thapa@nepalmedical.edu</w:t>
      </w:r>
      <w:r>
        <w:br/>
      </w:r>
      <w:r>
        <w:rPr>
          <w:bCs/>
          <w:b/>
        </w:rPr>
        <w:t xml:space="preserve">Phone:</w:t>
      </w:r>
      <w:r>
        <w:t xml:space="preserve"> </w:t>
      </w:r>
      <w:r>
        <w:t xml:space="preserve">+977-1-5556667</w:t>
      </w:r>
      <w:r>
        <w:br/>
      </w:r>
      <w:r>
        <w:rPr>
          <w:bCs/>
          <w:b/>
        </w:rPr>
        <w:t xml:space="preserve">Address:</w:t>
      </w:r>
      <w:r>
        <w:t xml:space="preserve"> </w:t>
      </w:r>
      <w:r>
        <w:t xml:space="preserve">123, Shantinagar, Kathmandu, Nepal</w:t>
      </w:r>
    </w:p>
    <w:bookmarkEnd w:id="20"/>
    <w:bookmarkStart w:id="21" w:name="professional-summary"/>
    <w:p>
      <w:pPr>
        <w:pStyle w:val="Heading3"/>
      </w:pPr>
      <w:r>
        <w:t xml:space="preserve">Professional Summary</w:t>
      </w:r>
    </w:p>
    <w:p>
      <w:pPr>
        <w:pStyle w:val="FirstParagraph"/>
      </w:pPr>
      <w:r>
        <w:t xml:space="preserve">Dr. Laxman Thapa is a highly experienced Doctor General Practitioner based in Nepal Kathmandu. With over 12 years of clinical practice, he specializes in primary healthcare, patient-centered care, and community health initiatives. A graduate of the Institute of Medicine at Tribhuvan University, Dr. Thapa has dedicated his career to delivering holistic medical services to diverse populations across Kathmandu Valley. His expertise includes diagnosing and managing chronic diseases, preventive care, and emergency first aid. As a compassionate physician, he is committed to improving public health outcomes through education and advocacy in Nepal.</w:t>
      </w:r>
    </w:p>
    <w:bookmarkEnd w:id="21"/>
    <w:bookmarkStart w:id="22" w:name="education"/>
    <w:p>
      <w:pPr>
        <w:pStyle w:val="Heading3"/>
      </w:pPr>
      <w:r>
        <w:t xml:space="preserve">Education</w:t>
      </w:r>
    </w:p>
    <w:p>
      <w:pPr>
        <w:numPr>
          <w:ilvl w:val="0"/>
          <w:numId w:val="1001"/>
        </w:numPr>
        <w:pStyle w:val="Compact"/>
      </w:pPr>
      <w:r>
        <w:rPr>
          <w:bCs/>
          <w:b/>
        </w:rPr>
        <w:t xml:space="preserve">Bachelor of Medicine and Bachelor of Surgery (MBBS)</w:t>
      </w:r>
      <w:r>
        <w:br/>
      </w:r>
      <w:r>
        <w:t xml:space="preserve">Institute of Medicine, Tribhuvan University, Kathmandu, Nepal</w:t>
      </w:r>
      <w:r>
        <w:br/>
      </w:r>
      <w:r>
        <w:t xml:space="preserve">Graduated: 2010</w:t>
      </w:r>
    </w:p>
    <w:p>
      <w:pPr>
        <w:numPr>
          <w:ilvl w:val="0"/>
          <w:numId w:val="1001"/>
        </w:numPr>
        <w:pStyle w:val="Compact"/>
      </w:pPr>
      <w:r>
        <w:rPr>
          <w:bCs/>
          <w:b/>
        </w:rPr>
        <w:t xml:space="preserve">Postgraduate Diploma in Family Medicine</w:t>
      </w:r>
      <w:r>
        <w:br/>
      </w:r>
      <w:r>
        <w:t xml:space="preserve">Nepal Health Research Council, Kathmandu, Nepal</w:t>
      </w:r>
      <w:r>
        <w:br/>
      </w:r>
      <w:r>
        <w:t xml:space="preserve">Completed: 2013</w:t>
      </w:r>
    </w:p>
    <w:p>
      <w:pPr>
        <w:numPr>
          <w:ilvl w:val="0"/>
          <w:numId w:val="1001"/>
        </w:numPr>
        <w:pStyle w:val="Compact"/>
      </w:pPr>
      <w:r>
        <w:rPr>
          <w:bCs/>
          <w:b/>
        </w:rPr>
        <w:t xml:space="preserve">Certificate in Public Health Management</w:t>
      </w:r>
      <w:r>
        <w:br/>
      </w:r>
      <w:r>
        <w:t xml:space="preserve">Asian Institute of Public Health, Kathmandu, Nepal</w:t>
      </w:r>
      <w:r>
        <w:br/>
      </w:r>
      <w:r>
        <w:t xml:space="preserve">Completed: 2015</w:t>
      </w:r>
    </w:p>
    <w:bookmarkEnd w:id="22"/>
    <w:bookmarkStart w:id="26" w:name="professional-experience"/>
    <w:p>
      <w:pPr>
        <w:pStyle w:val="Heading3"/>
      </w:pPr>
      <w:r>
        <w:t xml:space="preserve">Professional Experience</w:t>
      </w:r>
    </w:p>
    <w:bookmarkStart w:id="23" w:name="kathmandu-general-hospital-2018present"/>
    <w:p>
      <w:pPr>
        <w:pStyle w:val="Heading4"/>
      </w:pPr>
      <w:r>
        <w:t xml:space="preserve">Kathmandu General Hospital (2018–Present)</w:t>
      </w:r>
    </w:p>
    <w:p>
      <w:pPr>
        <w:pStyle w:val="FirstParagraph"/>
      </w:pPr>
      <w:r>
        <w:t xml:space="preserve">As a Senior General Practitioner, Dr. Thapa oversees patient consultations, develops treatment plans, and coordinates with specialists for complex cases. He has led community health outreach programs in underserved areas of Kathmandu, focusing on maternal and child health. Key achievements include:</w:t>
      </w:r>
    </w:p>
    <w:p>
      <w:pPr>
        <w:numPr>
          <w:ilvl w:val="0"/>
          <w:numId w:val="1002"/>
        </w:numPr>
        <w:pStyle w:val="Compact"/>
      </w:pPr>
      <w:r>
        <w:t xml:space="preserve">Reduced hospital readmission rates by 20% through improved follow-up protocols.</w:t>
      </w:r>
    </w:p>
    <w:p>
      <w:pPr>
        <w:numPr>
          <w:ilvl w:val="0"/>
          <w:numId w:val="1002"/>
        </w:numPr>
        <w:pStyle w:val="Compact"/>
      </w:pPr>
      <w:r>
        <w:t xml:space="preserve">Organized free health camps for 5,000+ residents in Thamel and Bhaktapur.</w:t>
      </w:r>
    </w:p>
    <w:p>
      <w:pPr>
        <w:numPr>
          <w:ilvl w:val="0"/>
          <w:numId w:val="1002"/>
        </w:numPr>
        <w:pStyle w:val="Compact"/>
      </w:pPr>
      <w:r>
        <w:t xml:space="preserve">Published a case study on diabetes management in Nepali patients, featured in the Nepal Medical Journal (2021).</w:t>
      </w:r>
    </w:p>
    <w:bookmarkEnd w:id="23"/>
    <w:bookmarkStart w:id="24" w:name="nepal-family-care-clinic-20132018"/>
    <w:p>
      <w:pPr>
        <w:pStyle w:val="Heading4"/>
      </w:pPr>
      <w:r>
        <w:t xml:space="preserve">Nepal Family Care Clinic (2013–2018)</w:t>
      </w:r>
    </w:p>
    <w:p>
      <w:pPr>
        <w:pStyle w:val="FirstParagraph"/>
      </w:pPr>
      <w:r>
        <w:t xml:space="preserve">Dr. Thapa established this clinic as a primary care provider, serving over 3,000 patients annually. His work emphasized preventive care and patient education. Notable contributions:</w:t>
      </w:r>
    </w:p>
    <w:p>
      <w:pPr>
        <w:numPr>
          <w:ilvl w:val="0"/>
          <w:numId w:val="1003"/>
        </w:numPr>
        <w:pStyle w:val="Compact"/>
      </w:pPr>
      <w:r>
        <w:t xml:space="preserve">Introduced telemedicine services for rural patients in Kathmandu Valley.</w:t>
      </w:r>
    </w:p>
    <w:p>
      <w:pPr>
        <w:numPr>
          <w:ilvl w:val="0"/>
          <w:numId w:val="1003"/>
        </w:numPr>
        <w:pStyle w:val="Compact"/>
      </w:pPr>
      <w:r>
        <w:t xml:space="preserve">Collaborated with NGOs to provide free vaccinations to 1,200+ children.</w:t>
      </w:r>
    </w:p>
    <w:p>
      <w:pPr>
        <w:numPr>
          <w:ilvl w:val="0"/>
          <w:numId w:val="1003"/>
        </w:numPr>
        <w:pStyle w:val="Compact"/>
      </w:pPr>
      <w:r>
        <w:t xml:space="preserve">Trained 15+ junior doctors in clinical skills and ethical practice.</w:t>
      </w:r>
    </w:p>
    <w:bookmarkEnd w:id="24"/>
    <w:bookmarkStart w:id="25" w:name="kathmandu-medical-college-20102013"/>
    <w:p>
      <w:pPr>
        <w:pStyle w:val="Heading4"/>
      </w:pPr>
      <w:r>
        <w:t xml:space="preserve">Kathmandu Medical College (2010–2013)</w:t>
      </w:r>
    </w:p>
    <w:p>
      <w:pPr>
        <w:pStyle w:val="FirstParagraph"/>
      </w:pPr>
      <w:r>
        <w:t xml:space="preserve">As a Resident Physician, Dr. Thapa gained hands-on experience in emergency care, pediatrics, and internal medicine. He mentored medical students and contributed to research on communicable diseases in Nepal.</w:t>
      </w:r>
    </w:p>
    <w:bookmarkEnd w:id="25"/>
    <w:bookmarkEnd w:id="26"/>
    <w:bookmarkStart w:id="27" w:name="certifications-and-licenses"/>
    <w:p>
      <w:pPr>
        <w:pStyle w:val="Heading3"/>
      </w:pPr>
      <w:r>
        <w:t xml:space="preserve">Certifications and Licenses</w:t>
      </w:r>
    </w:p>
    <w:p>
      <w:pPr>
        <w:numPr>
          <w:ilvl w:val="0"/>
          <w:numId w:val="1004"/>
        </w:numPr>
        <w:pStyle w:val="Compact"/>
      </w:pPr>
      <w:r>
        <w:t xml:space="preserve">Nepal Medical Council (NMC) License – Registered Number: 2010/5678</w:t>
      </w:r>
    </w:p>
    <w:p>
      <w:pPr>
        <w:numPr>
          <w:ilvl w:val="0"/>
          <w:numId w:val="1004"/>
        </w:numPr>
        <w:pStyle w:val="Compact"/>
      </w:pPr>
      <w:r>
        <w:t xml:space="preserve">Advanced Cardiac Life Support (ACLS) Certification – American Heart Association, 2019</w:t>
      </w:r>
    </w:p>
    <w:p>
      <w:pPr>
        <w:numPr>
          <w:ilvl w:val="0"/>
          <w:numId w:val="1004"/>
        </w:numPr>
        <w:pStyle w:val="Compact"/>
      </w:pPr>
      <w:r>
        <w:t xml:space="preserve">Basic Life Support (BLS) Certification – Red Cross, 2017</w:t>
      </w:r>
    </w:p>
    <w:p>
      <w:pPr>
        <w:numPr>
          <w:ilvl w:val="0"/>
          <w:numId w:val="1004"/>
        </w:numPr>
        <w:pStyle w:val="Compact"/>
      </w:pPr>
      <w:r>
        <w:t xml:space="preserve">Training in Mental Health First Aid – Nepal Psychiatric Society, 2020</w:t>
      </w:r>
    </w:p>
    <w:bookmarkEnd w:id="27"/>
    <w:bookmarkStart w:id="28" w:name="skills"/>
    <w:p>
      <w:pPr>
        <w:pStyle w:val="Heading3"/>
      </w:pPr>
      <w:r>
        <w:t xml:space="preserve">Skills</w:t>
      </w:r>
    </w:p>
    <w:p>
      <w:pPr>
        <w:numPr>
          <w:ilvl w:val="0"/>
          <w:numId w:val="1005"/>
        </w:numPr>
        <w:pStyle w:val="Compact"/>
      </w:pPr>
      <w:r>
        <w:rPr>
          <w:bCs/>
          <w:b/>
        </w:rPr>
        <w:t xml:space="preserve">Medical Expertise:</w:t>
      </w:r>
      <w:r>
        <w:t xml:space="preserve"> </w:t>
      </w:r>
      <w:r>
        <w:t xml:space="preserve">Diagnosis of common illnesses, chronic disease management (diabetes, hypertension), geriatric care.</w:t>
      </w:r>
    </w:p>
    <w:p>
      <w:pPr>
        <w:numPr>
          <w:ilvl w:val="0"/>
          <w:numId w:val="1005"/>
        </w:numPr>
        <w:pStyle w:val="Compact"/>
      </w:pPr>
      <w:r>
        <w:rPr>
          <w:bCs/>
          <w:b/>
        </w:rPr>
        <w:t xml:space="preserve">Communication:</w:t>
      </w:r>
      <w:r>
        <w:t xml:space="preserve"> </w:t>
      </w:r>
      <w:r>
        <w:t xml:space="preserve">Fluency in Nepali and English; effective cross-cultural communication with patients from diverse backgrounds.</w:t>
      </w:r>
    </w:p>
    <w:p>
      <w:pPr>
        <w:numPr>
          <w:ilvl w:val="0"/>
          <w:numId w:val="1005"/>
        </w:numPr>
        <w:pStyle w:val="Compact"/>
      </w:pPr>
      <w:r>
        <w:rPr>
          <w:bCs/>
          <w:b/>
        </w:rPr>
        <w:t xml:space="preserve">Technology:</w:t>
      </w:r>
      <w:r>
        <w:t xml:space="preserve"> </w:t>
      </w:r>
      <w:r>
        <w:t xml:space="preserve">Proficient in electronic health records (EHR) systems and telemedicine platforms.</w:t>
      </w:r>
    </w:p>
    <w:p>
      <w:pPr>
        <w:numPr>
          <w:ilvl w:val="0"/>
          <w:numId w:val="1005"/>
        </w:numPr>
        <w:pStyle w:val="Compact"/>
      </w:pPr>
      <w:r>
        <w:rPr>
          <w:bCs/>
          <w:b/>
        </w:rPr>
        <w:t xml:space="preserve">Leadership:</w:t>
      </w:r>
      <w:r>
        <w:t xml:space="preserve"> </w:t>
      </w:r>
      <w:r>
        <w:t xml:space="preserve">Experience managing healthcare teams and coordinating public health campaigns.</w:t>
      </w:r>
    </w:p>
    <w:bookmarkEnd w:id="28"/>
    <w:bookmarkStart w:id="29" w:name="languages-spoken"/>
    <w:p>
      <w:pPr>
        <w:pStyle w:val="Heading3"/>
      </w:pPr>
      <w:r>
        <w:t xml:space="preserve">Languages Spoken</w:t>
      </w:r>
    </w:p>
    <w:p>
      <w:pPr>
        <w:pStyle w:val="FirstParagraph"/>
      </w:pPr>
      <w:r>
        <w:t xml:space="preserve">Nepali (Native), English (Fluent), Hindi (Basic)</w:t>
      </w:r>
    </w:p>
    <w:bookmarkEnd w:id="29"/>
    <w:bookmarkStart w:id="30" w:name="community-involvement-and-research"/>
    <w:p>
      <w:pPr>
        <w:pStyle w:val="Heading3"/>
      </w:pPr>
      <w:r>
        <w:t xml:space="preserve">Community Involvement and Research</w:t>
      </w:r>
    </w:p>
    <w:p>
      <w:pPr>
        <w:numPr>
          <w:ilvl w:val="0"/>
          <w:numId w:val="1006"/>
        </w:numPr>
        <w:pStyle w:val="Compact"/>
      </w:pPr>
      <w:r>
        <w:rPr>
          <w:bCs/>
          <w:b/>
        </w:rPr>
        <w:t xml:space="preserve">Health Education Workshops:</w:t>
      </w:r>
      <w:r>
        <w:t xml:space="preserve"> </w:t>
      </w:r>
      <w:r>
        <w:t xml:space="preserve">Conducted monthly sessions on nutrition, hygiene, and disease prevention for 200+ families in Kathmandu.</w:t>
      </w:r>
    </w:p>
    <w:p>
      <w:pPr>
        <w:numPr>
          <w:ilvl w:val="0"/>
          <w:numId w:val="1006"/>
        </w:numPr>
        <w:pStyle w:val="Compact"/>
      </w:pPr>
      <w:r>
        <w:rPr>
          <w:bCs/>
          <w:b/>
        </w:rPr>
        <w:t xml:space="preserve">Volunteer Doctor:</w:t>
      </w:r>
      <w:r>
        <w:t xml:space="preserve"> </w:t>
      </w:r>
      <w:r>
        <w:t xml:space="preserve">Partnered with Nepal Red Cross Society to provide free medical check-ups during festivals and natural disasters.</w:t>
      </w:r>
    </w:p>
    <w:p>
      <w:pPr>
        <w:numPr>
          <w:ilvl w:val="0"/>
          <w:numId w:val="1006"/>
        </w:numPr>
        <w:pStyle w:val="Compact"/>
      </w:pPr>
      <w:r>
        <w:rPr>
          <w:bCs/>
          <w:b/>
        </w:rPr>
        <w:t xml:space="preserve">Research Publications:</w:t>
      </w:r>
      <w:r>
        <w:t xml:space="preserve"> </w:t>
      </w:r>
      <w:r>
        <w:t xml:space="preserve">Co-authored "Impact of Air Pollution on Respiratory Health in Urban Nepal" (2022), published in the Journal of Nepalese Medical Association.</w:t>
      </w:r>
    </w:p>
    <w:bookmarkEnd w:id="30"/>
    <w:bookmarkStart w:id="31" w:name="references"/>
    <w:p>
      <w:pPr>
        <w:pStyle w:val="Heading3"/>
      </w:pPr>
      <w:r>
        <w:t xml:space="preserve">References</w:t>
      </w:r>
    </w:p>
    <w:p>
      <w:pPr>
        <w:pStyle w:val="FirstParagraph"/>
      </w:pPr>
      <w:r>
        <w:t xml:space="preserve">Available upon request. References include:</w:t>
      </w:r>
    </w:p>
    <w:p>
      <w:pPr>
        <w:numPr>
          <w:ilvl w:val="0"/>
          <w:numId w:val="1007"/>
        </w:numPr>
        <w:pStyle w:val="Compact"/>
      </w:pPr>
      <w:r>
        <w:t xml:space="preserve">Dr. Anjali Sharma, Head of Department, Kathmandu General Hospital</w:t>
      </w:r>
    </w:p>
    <w:p>
      <w:pPr>
        <w:numPr>
          <w:ilvl w:val="0"/>
          <w:numId w:val="1007"/>
        </w:numPr>
        <w:pStyle w:val="Compact"/>
      </w:pPr>
      <w:r>
        <w:t xml:space="preserve">Dr. Rajesh Kumar, Medical Director, Nepal Family Care Clinic</w:t>
      </w:r>
    </w:p>
    <w:p>
      <w:pPr>
        <w:numPr>
          <w:ilvl w:val="0"/>
          <w:numId w:val="1007"/>
        </w:numPr>
        <w:pStyle w:val="Compact"/>
      </w:pPr>
      <w:r>
        <w:t xml:space="preserve">Nepal Medical Council (NMC) – Verification of License and Professional Conduct</w:t>
      </w:r>
    </w:p>
    <w:bookmarkEnd w:id="31"/>
    <w:p>
      <w:pPr>
        <w:pStyle w:val="FirstParagraph"/>
      </w:pPr>
      <w:r>
        <w:t xml:space="preserve">This Curriculum Vitae is tailored for a Doctor General Practitioner practicing in Nepal Kathmandu. It emphasizes clinical expertise, community service, and adherence to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Nepal Kathmandu</dc:title>
  <dc:creator/>
  <dc:language>en</dc:language>
  <cp:keywords/>
  <dcterms:created xsi:type="dcterms:W3CDTF">2025-12-03T10:27:55Z</dcterms:created>
  <dcterms:modified xsi:type="dcterms:W3CDTF">2025-12-03T10:27:55Z</dcterms:modified>
</cp:coreProperties>
</file>

<file path=docProps/custom.xml><?xml version="1.0" encoding="utf-8"?>
<Properties xmlns="http://schemas.openxmlformats.org/officeDocument/2006/custom-properties" xmlns:vt="http://schemas.openxmlformats.org/officeDocument/2006/docPropsVTypes"/>
</file>