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2" w:name="curriculum-vitae"/>
    <w:p>
      <w:pPr>
        <w:pStyle w:val="Heading1"/>
      </w:pPr>
      <w: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X3f8a1a16a39771e7a7833dbade248ad5f00d133"/>
    <w:p>
      <w:pPr>
        <w:pStyle w:val="Heading2"/>
      </w:pPr>
      <w:r>
        <w:t xml:space="preserve">Doctor General Practitioner - New Zealand Auckland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emily.thompson@gp.nz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+64 9 876 5432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a decade of experience in providing high-quality primary care services in New Zealand Auckland. Proficient in diagnosing, managing, and preventing a wide range of acute and chronic medical conditions. Committed to delivering patient-centered care that aligns with the values of the New Zealand healthcare system, emphasizing holistic approaches and community well-being. A strong advocate for cultural competence, with extensive experience working alongside diverse populations in Auckland’s vibrant multicultural environment.</w:t>
      </w:r>
    </w:p>
    <w:bookmarkEnd w:id="21"/>
    <w:bookmarkStart w:id="22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MBChB (Bachelor of Medicine, Bachelor of Surgery)</w:t>
      </w:r>
      <w:r>
        <w:br/>
      </w:r>
      <w:r>
        <w:t xml:space="preserve">University of Auckland, New Zealand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General Practice</w:t>
      </w:r>
      <w:r>
        <w:br/>
      </w:r>
      <w:r>
        <w:t xml:space="preserve">Auckland Medical School, New Zealand (2013)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Council of New Zealand Registration</w:t>
      </w:r>
      <w:r>
        <w:br/>
      </w:r>
      <w:r>
        <w:t xml:space="preserve">Registered General Practitioner (2014–Present)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Chronic Disease Management</w:t>
      </w:r>
      <w:r>
        <w:br/>
      </w:r>
      <w:r>
        <w:t xml:space="preserve">New Zealand Primary Care Association (2017)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CPR and First Aid Certification</w:t>
      </w:r>
      <w:r>
        <w:br/>
      </w:r>
      <w:r>
        <w:t xml:space="preserve">American Heart Association (2021)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Green Valley Medical Centre, Auckland, New Zealand (2018–Present)</w:t>
      </w:r>
    </w:p>
    <w:p>
      <w:pPr>
        <w:numPr>
          <w:ilvl w:val="0"/>
          <w:numId w:val="1002"/>
        </w:numPr>
        <w:pStyle w:val="Compact"/>
      </w:pPr>
      <w:r>
        <w:t xml:space="preserve">Provide comprehensive primary care services to a diverse patient population in Auckland, including children, adults, and the elderly.</w:t>
      </w:r>
    </w:p>
    <w:p>
      <w:pPr>
        <w:numPr>
          <w:ilvl w:val="0"/>
          <w:numId w:val="1002"/>
        </w:numPr>
        <w:pStyle w:val="Compact"/>
      </w:pPr>
      <w:r>
        <w:t xml:space="preserve">Conduct routine health check-ups, manage chronic conditions (e.g., diabetes, hypertension), and deliver preventive care through immunizations and screenings.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coordinate care for patients with complex medical needs.</w:t>
      </w:r>
    </w:p>
    <w:p>
      <w:pPr>
        <w:numPr>
          <w:ilvl w:val="0"/>
          <w:numId w:val="1002"/>
        </w:numPr>
        <w:pStyle w:val="Compact"/>
      </w:pPr>
      <w:r>
        <w:t xml:space="preserve">Offer telehealth consultations to improve accessibility for patients in remote or underserved areas of New Zealand Auckland.</w:t>
      </w:r>
    </w:p>
    <w:bookmarkEnd w:id="23"/>
    <w:bookmarkStart w:id="24" w:name="clinical-lead"/>
    <w:p>
      <w:pPr>
        <w:pStyle w:val="Heading3"/>
      </w:pPr>
      <w:r>
        <w:t xml:space="preserve">Clinical Lead</w:t>
      </w:r>
    </w:p>
    <w:p>
      <w:pPr>
        <w:pStyle w:val="FirstParagraph"/>
      </w:pPr>
      <w:r>
        <w:rPr>
          <w:iCs/>
          <w:i/>
        </w:rPr>
        <w:t xml:space="preserve">St. Mary’s Community Health Clinic, Auckland, New Zealand (2015–2018)</w:t>
      </w:r>
    </w:p>
    <w:p>
      <w:pPr>
        <w:numPr>
          <w:ilvl w:val="0"/>
          <w:numId w:val="1003"/>
        </w:numPr>
        <w:pStyle w:val="Compact"/>
      </w:pPr>
      <w:r>
        <w:t xml:space="preserve">Managed a team of healthcare professionals, including nurses and medical students, to ensure efficient and high-quality patient care.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clinic protocols for managing common acute illnesses, such as respiratory infections and injuries.</w:t>
      </w:r>
    </w:p>
    <w:p>
      <w:pPr>
        <w:numPr>
          <w:ilvl w:val="0"/>
          <w:numId w:val="1003"/>
        </w:numPr>
        <w:pStyle w:val="Compact"/>
      </w:pPr>
      <w:r>
        <w:t xml:space="preserve">Organized health education workshops on topics like nutrition, mental health awareness, and smoking cessation for Auckland residents.</w:t>
      </w:r>
    </w:p>
    <w:bookmarkEnd w:id="24"/>
    <w:bookmarkStart w:id="25" w:name="resident-medical-officer"/>
    <w:p>
      <w:pPr>
        <w:pStyle w:val="Heading3"/>
      </w:pPr>
      <w:r>
        <w:t xml:space="preserve">Resident Medical Officer</w:t>
      </w:r>
    </w:p>
    <w:p>
      <w:pPr>
        <w:pStyle w:val="FirstParagraph"/>
      </w:pPr>
      <w:r>
        <w:rPr>
          <w:iCs/>
          <w:i/>
        </w:rPr>
        <w:t xml:space="preserve">Auckland City Hospital, New Zealand (2013–2015)</w:t>
      </w:r>
    </w:p>
    <w:p>
      <w:pPr>
        <w:numPr>
          <w:ilvl w:val="0"/>
          <w:numId w:val="1004"/>
        </w:numPr>
        <w:pStyle w:val="Compact"/>
      </w:pPr>
      <w:r>
        <w:t xml:space="preserve">Provided inpatient and outpatient care across multiple medical specialties, including internal medicine, pediatrics, and geriatrics.</w:t>
      </w:r>
    </w:p>
    <w:p>
      <w:pPr>
        <w:numPr>
          <w:ilvl w:val="0"/>
          <w:numId w:val="1004"/>
        </w:numPr>
        <w:pStyle w:val="Compact"/>
      </w:pPr>
      <w:r>
        <w:t xml:space="preserve">Collaborated with specialists to develop treatment plans for patients with complex medical histories.</w:t>
      </w:r>
    </w:p>
    <w:p>
      <w:pPr>
        <w:numPr>
          <w:ilvl w:val="0"/>
          <w:numId w:val="1004"/>
        </w:numPr>
        <w:pStyle w:val="Compact"/>
      </w:pPr>
      <w:r>
        <w:t xml:space="preserve">Participated in quality improvement initiatives to enhance patient outcomes and safety standards in New Zealand’s healthcare system.</w:t>
      </w:r>
    </w:p>
    <w:bookmarkEnd w:id="25"/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managing a broad spectrum of medical conditions, from acute illnesses to chronic diseases.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skills, with the ability to explain complex medical information in an accessible manner to patients and families.</w:t>
      </w:r>
    </w:p>
    <w:p>
      <w:pPr>
        <w:numPr>
          <w:ilvl w:val="0"/>
          <w:numId w:val="1005"/>
        </w:numPr>
        <w:pStyle w:val="Compact"/>
      </w:pPr>
      <w:r>
        <w:t xml:space="preserve">Cultural competence and experience working with Māori and Pasifika communities in New Zealand Auckland.</w:t>
      </w:r>
    </w:p>
    <w:p>
      <w:pPr>
        <w:numPr>
          <w:ilvl w:val="0"/>
          <w:numId w:val="1005"/>
        </w:numPr>
        <w:pStyle w:val="Compact"/>
      </w:pPr>
      <w:r>
        <w:t xml:space="preserve">Proficient in electronic health records (EHR) systems used by primary care providers in New Zealand.</w:t>
      </w:r>
    </w:p>
    <w:p>
      <w:pPr>
        <w:numPr>
          <w:ilvl w:val="0"/>
          <w:numId w:val="1005"/>
        </w:numPr>
        <w:pStyle w:val="Compact"/>
      </w:pPr>
      <w:r>
        <w:t xml:space="preserve">Skilled in performing minor surgical procedures, such as wound suturing and skin lesion removal.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Medical Council of New Zealand Registration (GP License)</w:t>
      </w:r>
    </w:p>
    <w:p>
      <w:pPr>
        <w:numPr>
          <w:ilvl w:val="0"/>
          <w:numId w:val="1006"/>
        </w:numPr>
        <w:pStyle w:val="Compact"/>
      </w:pPr>
      <w:r>
        <w:t xml:space="preserve">Certificate in Advanced Cardiac Life Support (ACLS)</w:t>
      </w:r>
    </w:p>
    <w:p>
      <w:pPr>
        <w:numPr>
          <w:ilvl w:val="0"/>
          <w:numId w:val="1006"/>
        </w:numPr>
        <w:pStyle w:val="Compact"/>
      </w:pPr>
      <w:r>
        <w:t xml:space="preserve">Postgraduate Diploma in General Practice, University of Auckland</w:t>
      </w:r>
    </w:p>
    <w:p>
      <w:pPr>
        <w:numPr>
          <w:ilvl w:val="0"/>
          <w:numId w:val="1006"/>
        </w:numPr>
        <w:pStyle w:val="Compact"/>
      </w:pPr>
      <w:r>
        <w:t xml:space="preserve">CPR Certification, American Heart Association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“Primary Care in Urban Settings: A Case Study from Auckland, New Zealand”</w:t>
      </w:r>
      <w:r>
        <w:br/>
      </w:r>
      <w:r>
        <w:t xml:space="preserve">Published in the *New Zealand Medical Journal* (2019). This study explored strategies for improving access to healthcare services for culturally diverse populations in Auckland.</w:t>
      </w:r>
    </w:p>
    <w:p>
      <w:pPr>
        <w:pStyle w:val="BodyText"/>
      </w:pPr>
      <w:r>
        <w:rPr>
          <w:bCs/>
          <w:b/>
        </w:rPr>
        <w:t xml:space="preserve">“Chronic Disease Management: Integrating Patient Education into General Practice”</w:t>
      </w:r>
      <w:r>
        <w:br/>
      </w:r>
      <w:r>
        <w:t xml:space="preserve">Presentation at the New Zealand Primary Care Conference (2020). Focused on innovative approaches to empower patients with chronic conditions.</w:t>
      </w:r>
    </w:p>
    <w:bookmarkEnd w:id="29"/>
    <w:bookmarkStart w:id="30" w:name="community-engagement-involvement"/>
    <w:p>
      <w:pPr>
        <w:pStyle w:val="Heading2"/>
      </w:pPr>
      <w:r>
        <w:t xml:space="preserve">Community Engagement &amp; Involvement</w:t>
      </w:r>
    </w:p>
    <w:p>
      <w:pPr>
        <w:numPr>
          <w:ilvl w:val="0"/>
          <w:numId w:val="1007"/>
        </w:numPr>
        <w:pStyle w:val="Compact"/>
      </w:pPr>
      <w:r>
        <w:t xml:space="preserve">Volunteer Doctor at the Auckland Community Health Fair, providing free health screenings and consultations to underserved populations (2017–Present).</w:t>
      </w:r>
    </w:p>
    <w:p>
      <w:pPr>
        <w:numPr>
          <w:ilvl w:val="0"/>
          <w:numId w:val="1007"/>
        </w:numPr>
        <w:pStyle w:val="Compact"/>
      </w:pPr>
      <w:r>
        <w:t xml:space="preserve">Member of the Auckland Primary Care Network, contributing to policy development and resource sharing among local healthcare providers.</w:t>
      </w:r>
    </w:p>
    <w:p>
      <w:pPr>
        <w:numPr>
          <w:ilvl w:val="0"/>
          <w:numId w:val="1007"/>
        </w:numPr>
        <w:pStyle w:val="Compact"/>
      </w:pPr>
      <w:r>
        <w:t xml:space="preserve">Participant in Māori Health Initiatives, working with local iwi (tribes) to improve health outcomes through culturally safe practices.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employers, medical colleagues, and community partners in New Zealand Auckland.</w:t>
      </w:r>
    </w:p>
    <w:bookmarkEnd w:id="31"/>
    <w:p>
      <w:pPr>
        <w:pStyle w:val="BodyText"/>
      </w:pPr>
      <w:r>
        <w:t xml:space="preserve">© 2023 Dr. Emily Thompson | Curriculum Vitae for Doctor General Practitioner in New Zealand Auckland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2026-06-03T19:12:44Z</dcterms:created>
  <dcterms:modified xsi:type="dcterms:W3CDTF">2026-06-03T19:12:44Z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