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New</w:t>
      </w:r>
      <w:r>
        <w:t xml:space="preserve"> </w:t>
      </w:r>
      <w:r>
        <w:t xml:space="preserve">Zealand</w:t>
      </w:r>
      <w:r>
        <w:t xml:space="preserve"> </w:t>
      </w:r>
      <w:r>
        <w:t xml:space="preserve">Wellington</w:t>
      </w:r>
    </w:p>
    <w:bookmarkStart w:id="36" w:name="curriculum-vitae"/>
    <w:p>
      <w:pPr>
        <w:pStyle w:val="Heading1"/>
      </w:pPr>
      <w:r>
        <w:t xml:space="preserve">Curriculum Vitae</w:t>
      </w:r>
    </w:p>
    <w:bookmarkStart w:id="35" w:name="X77e4433e069e316aeb347270b372da2120da145"/>
    <w:p>
      <w:pPr>
        <w:pStyle w:val="Heading2"/>
      </w:pPr>
      <w:r>
        <w:t xml:space="preserve">Doctor General Practitioner - New Zealand Wellington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Emily A. Thompson</w:t>
      </w:r>
    </w:p>
    <w:p>
      <w:pPr>
        <w:pStyle w:val="BodyText"/>
      </w:pPr>
      <w:r>
        <w:rPr>
          <w:bCs/>
          <w:b/>
        </w:rPr>
        <w:t xml:space="preserve">Contact:</w:t>
      </w:r>
      <w:r>
        <w:t xml:space="preserve"> </w:t>
      </w:r>
      <w:r>
        <w:t xml:space="preserve">+64 4 123 4567 | emily.thompson@wellingtongp.co.nz</w:t>
      </w:r>
    </w:p>
    <w:p>
      <w:pPr>
        <w:pStyle w:val="BodyText"/>
      </w:pPr>
      <w:r>
        <w:rPr>
          <w:bCs/>
          <w:b/>
        </w:rPr>
        <w:t xml:space="preserve">Location:</w:t>
      </w:r>
      <w:r>
        <w:t xml:space="preserve"> </w:t>
      </w:r>
      <w:r>
        <w:t xml:space="preserve">Wellington, New Zealand</w:t>
      </w:r>
    </w:p>
    <w:p>
      <w:pPr>
        <w:pStyle w:val="BodyText"/>
      </w:pPr>
      <w:r>
        <w:t xml:space="preserve">Dr. Emily A. Thompson</w:t>
      </w:r>
    </w:p>
    <w:bookmarkEnd w:id="20"/>
    <w:bookmarkStart w:id="21" w:name="professional-summary"/>
    <w:p>
      <w:pPr>
        <w:pStyle w:val="Heading3"/>
      </w:pPr>
      <w:r>
        <w:t xml:space="preserve">Professional Summary</w:t>
      </w:r>
    </w:p>
    <w:p>
      <w:pPr>
        <w:pStyle w:val="FirstParagraph"/>
      </w:pPr>
      <w:r>
        <w:t xml:space="preserve">A dedicated and experienced Doctor General Practitioner with over 12 years of clinical practice in New Zealand Wellington, specializing in comprehensive primary healthcare. Proficient in managing acute and chronic conditions, preventive care, and patient-centered treatment plans. Committed to delivering high-quality medical services aligned with the standards of the New Zealand healthcare system. Proven track record of fostering strong doctor-patient relationships and collaborating with local health organizations to improve community well-being.</w:t>
      </w:r>
    </w:p>
    <w:bookmarkEnd w:id="21"/>
    <w:bookmarkStart w:id="22" w:name="education"/>
    <w:p>
      <w:pPr>
        <w:pStyle w:val="Heading3"/>
      </w:pPr>
      <w:r>
        <w:t xml:space="preserve">Education</w:t>
      </w:r>
    </w:p>
    <w:p>
      <w:pPr>
        <w:numPr>
          <w:ilvl w:val="0"/>
          <w:numId w:val="1001"/>
        </w:numPr>
        <w:pStyle w:val="Compact"/>
      </w:pPr>
      <w:r>
        <w:rPr>
          <w:bCs/>
          <w:b/>
        </w:rPr>
        <w:t xml:space="preserve">M.B.B.S.</w:t>
      </w:r>
      <w:r>
        <w:t xml:space="preserve"> </w:t>
      </w:r>
      <w:r>
        <w:t xml:space="preserve">| University of Otago, Dunedin, New Zealand (2008–2013)</w:t>
      </w:r>
    </w:p>
    <w:p>
      <w:pPr>
        <w:numPr>
          <w:ilvl w:val="0"/>
          <w:numId w:val="1001"/>
        </w:numPr>
        <w:pStyle w:val="Compact"/>
      </w:pPr>
      <w:r>
        <w:rPr>
          <w:bCs/>
          <w:b/>
        </w:rPr>
        <w:t xml:space="preserve">Postgraduate Certificate in General Practice</w:t>
      </w:r>
      <w:r>
        <w:t xml:space="preserve"> </w:t>
      </w:r>
      <w:r>
        <w:t xml:space="preserve">| Victoria University of Wellington, Wellington, New Zealand (2014–2015)</w:t>
      </w:r>
    </w:p>
    <w:p>
      <w:pPr>
        <w:numPr>
          <w:ilvl w:val="0"/>
          <w:numId w:val="1001"/>
        </w:numPr>
        <w:pStyle w:val="Compact"/>
      </w:pPr>
      <w:r>
        <w:rPr>
          <w:bCs/>
          <w:b/>
        </w:rPr>
        <w:t xml:space="preserve">Certification in Chronic Disease Management</w:t>
      </w:r>
      <w:r>
        <w:t xml:space="preserve"> </w:t>
      </w:r>
      <w:r>
        <w:t xml:space="preserve">| New Zealand College of General Practitioners (NZCGP) (2016)</w:t>
      </w:r>
    </w:p>
    <w:bookmarkEnd w:id="22"/>
    <w:bookmarkStart w:id="26" w:name="professional-experience"/>
    <w:p>
      <w:pPr>
        <w:pStyle w:val="Heading3"/>
      </w:pPr>
      <w:r>
        <w:t xml:space="preserve">Professional Experience</w:t>
      </w:r>
    </w:p>
    <w:bookmarkStart w:id="23" w:name="senior-general-practitioner"/>
    <w:p>
      <w:pPr>
        <w:pStyle w:val="Heading4"/>
      </w:pPr>
      <w:r>
        <w:t xml:space="preserve">Senior General Practitioner</w:t>
      </w:r>
    </w:p>
    <w:p>
      <w:pPr>
        <w:pStyle w:val="FirstParagraph"/>
      </w:pPr>
      <w:r>
        <w:rPr>
          <w:iCs/>
          <w:i/>
        </w:rPr>
        <w:t xml:space="preserve">Wellington Family Health Centre, Wellington, New Zealand</w:t>
      </w:r>
    </w:p>
    <w:p>
      <w:pPr>
        <w:pStyle w:val="BodyText"/>
      </w:pPr>
      <w:r>
        <w:rPr>
          <w:bCs/>
          <w:b/>
        </w:rPr>
        <w:t xml:space="preserve">2018–Present</w:t>
      </w:r>
    </w:p>
    <w:p>
      <w:pPr>
        <w:numPr>
          <w:ilvl w:val="0"/>
          <w:numId w:val="1002"/>
        </w:numPr>
        <w:pStyle w:val="Compact"/>
      </w:pPr>
      <w:r>
        <w:t xml:space="preserve">Provided primary healthcare services to over 2,000 patients annually, focusing on preventive care, chronic disease management, and mental health support.</w:t>
      </w:r>
    </w:p>
    <w:p>
      <w:pPr>
        <w:numPr>
          <w:ilvl w:val="0"/>
          <w:numId w:val="1002"/>
        </w:numPr>
        <w:pStyle w:val="Compact"/>
      </w:pPr>
      <w:r>
        <w:t xml:space="preserve">Collaborated with specialists and community health workers to develop multidisciplinary treatment plans for complex cases.</w:t>
      </w:r>
    </w:p>
    <w:p>
      <w:pPr>
        <w:numPr>
          <w:ilvl w:val="0"/>
          <w:numId w:val="1002"/>
        </w:numPr>
        <w:pStyle w:val="Compact"/>
      </w:pPr>
      <w:r>
        <w:t xml:space="preserve">Led training sessions for medical students and junior doctors as part of the University of Otago’s clinical placement program in Wellington.</w:t>
      </w:r>
    </w:p>
    <w:p>
      <w:pPr>
        <w:numPr>
          <w:ilvl w:val="0"/>
          <w:numId w:val="1002"/>
        </w:numPr>
        <w:pStyle w:val="Compact"/>
      </w:pPr>
      <w:r>
        <w:t xml:space="preserve">Implemented digital health tools, including electronic medical records (EMR) systems like Medtech, to enhance patient care efficiency.</w:t>
      </w:r>
    </w:p>
    <w:bookmarkEnd w:id="23"/>
    <w:bookmarkStart w:id="24" w:name="general-practitioner"/>
    <w:p>
      <w:pPr>
        <w:pStyle w:val="Heading4"/>
      </w:pPr>
      <w:r>
        <w:t xml:space="preserve">General Practitioner</w:t>
      </w:r>
    </w:p>
    <w:p>
      <w:pPr>
        <w:pStyle w:val="FirstParagraph"/>
      </w:pPr>
      <w:r>
        <w:rPr>
          <w:iCs/>
          <w:i/>
        </w:rPr>
        <w:t xml:space="preserve">Lakeview Medical Clinic, Wellington, New Zealand</w:t>
      </w:r>
    </w:p>
    <w:p>
      <w:pPr>
        <w:pStyle w:val="BodyText"/>
      </w:pPr>
      <w:r>
        <w:rPr>
          <w:bCs/>
          <w:b/>
        </w:rPr>
        <w:t xml:space="preserve">2015–2018</w:t>
      </w:r>
    </w:p>
    <w:p>
      <w:pPr>
        <w:numPr>
          <w:ilvl w:val="0"/>
          <w:numId w:val="1003"/>
        </w:numPr>
        <w:pStyle w:val="Compact"/>
      </w:pPr>
      <w:r>
        <w:t xml:space="preserve">Managed a diverse patient population, including rural and urban communities in the Wellington region.</w:t>
      </w:r>
    </w:p>
    <w:p>
      <w:pPr>
        <w:numPr>
          <w:ilvl w:val="0"/>
          <w:numId w:val="1003"/>
        </w:numPr>
        <w:pStyle w:val="Compact"/>
      </w:pPr>
      <w:r>
        <w:t xml:space="preserve">Conducted regular health screenings and vaccinations, contributing to improved public health outcomes in New Zealand Wellington.</w:t>
      </w:r>
    </w:p>
    <w:p>
      <w:pPr>
        <w:numPr>
          <w:ilvl w:val="0"/>
          <w:numId w:val="1003"/>
        </w:numPr>
        <w:pStyle w:val="Compact"/>
      </w:pPr>
      <w:r>
        <w:t xml:space="preserve">Participated in local health initiatives such as the "Healthy Wellington" campaign to promote wellness and disease prevention.</w:t>
      </w:r>
    </w:p>
    <w:bookmarkEnd w:id="24"/>
    <w:bookmarkStart w:id="25" w:name="clinical-fellow"/>
    <w:p>
      <w:pPr>
        <w:pStyle w:val="Heading4"/>
      </w:pPr>
      <w:r>
        <w:t xml:space="preserve">Clinical Fellow</w:t>
      </w:r>
    </w:p>
    <w:p>
      <w:pPr>
        <w:pStyle w:val="FirstParagraph"/>
      </w:pPr>
      <w:r>
        <w:rPr>
          <w:iCs/>
          <w:i/>
        </w:rPr>
        <w:t xml:space="preserve">Capital District Health Board, Wellington, New Zealand</w:t>
      </w:r>
    </w:p>
    <w:p>
      <w:pPr>
        <w:pStyle w:val="BodyText"/>
      </w:pPr>
      <w:r>
        <w:rPr>
          <w:bCs/>
          <w:b/>
        </w:rPr>
        <w:t xml:space="preserve">2013–2015</w:t>
      </w:r>
    </w:p>
    <w:p>
      <w:pPr>
        <w:numPr>
          <w:ilvl w:val="0"/>
          <w:numId w:val="1004"/>
        </w:numPr>
        <w:pStyle w:val="Compact"/>
      </w:pPr>
      <w:r>
        <w:t xml:space="preserve">Assisted in the diagnosis and treatment of patients across various medical disciplines under the supervision of senior consultants.</w:t>
      </w:r>
    </w:p>
    <w:p>
      <w:pPr>
        <w:numPr>
          <w:ilvl w:val="0"/>
          <w:numId w:val="1004"/>
        </w:numPr>
        <w:pStyle w:val="Compact"/>
      </w:pPr>
      <w:r>
        <w:t xml:space="preserve">Gained expertise in emergency care, pediatrics, and geriatric medicine during rotations at Wellington Regional Hospital.</w:t>
      </w:r>
    </w:p>
    <w:bookmarkEnd w:id="25"/>
    <w:bookmarkEnd w:id="26"/>
    <w:bookmarkStart w:id="27" w:name="skills"/>
    <w:p>
      <w:pPr>
        <w:pStyle w:val="Heading3"/>
      </w:pPr>
      <w:r>
        <w:t xml:space="preserve">Skills</w:t>
      </w:r>
    </w:p>
    <w:p>
      <w:pPr>
        <w:numPr>
          <w:ilvl w:val="0"/>
          <w:numId w:val="1005"/>
        </w:numPr>
        <w:pStyle w:val="Compact"/>
      </w:pPr>
      <w:r>
        <w:t xml:space="preserve">Proficient in diagnosing and managing common and complex medical conditions (e.g., diabetes, hypertension, asthma).</w:t>
      </w:r>
    </w:p>
    <w:p>
      <w:pPr>
        <w:numPr>
          <w:ilvl w:val="0"/>
          <w:numId w:val="1005"/>
        </w:numPr>
        <w:pStyle w:val="Compact"/>
      </w:pPr>
      <w:r>
        <w:t xml:space="preserve">Skilled in patient communication, cultural sensitivity, and health education for diverse populations in New Zealand Wellington.</w:t>
      </w:r>
    </w:p>
    <w:p>
      <w:pPr>
        <w:numPr>
          <w:ilvl w:val="0"/>
          <w:numId w:val="1005"/>
        </w:numPr>
        <w:pStyle w:val="Compact"/>
      </w:pPr>
      <w:r>
        <w:t xml:space="preserve">Familiarity with New Zealand healthcare policies, including the Health Act 1956 and the Primary Health Organisation (PHO) framework.</w:t>
      </w:r>
    </w:p>
    <w:p>
      <w:pPr>
        <w:numPr>
          <w:ilvl w:val="0"/>
          <w:numId w:val="1005"/>
        </w:numPr>
        <w:pStyle w:val="Compact"/>
      </w:pPr>
      <w:r>
        <w:t xml:space="preserve">Experienced in using EHR systems such as Accuro and Medtech for patient record management.</w:t>
      </w:r>
    </w:p>
    <w:p>
      <w:pPr>
        <w:numPr>
          <w:ilvl w:val="0"/>
          <w:numId w:val="1005"/>
        </w:numPr>
        <w:pStyle w:val="Compact"/>
      </w:pPr>
      <w:r>
        <w:t xml:space="preserve">Certified in Advanced Cardiac Life Support (ACLS) and Basic Life Support (BLS).</w:t>
      </w:r>
    </w:p>
    <w:bookmarkEnd w:id="27"/>
    <w:bookmarkStart w:id="28" w:name="certifications-memberships"/>
    <w:p>
      <w:pPr>
        <w:pStyle w:val="Heading3"/>
      </w:pPr>
      <w:r>
        <w:t xml:space="preserve">Certifications &amp; Memberships</w:t>
      </w:r>
    </w:p>
    <w:p>
      <w:pPr>
        <w:numPr>
          <w:ilvl w:val="0"/>
          <w:numId w:val="1006"/>
        </w:numPr>
        <w:pStyle w:val="Compact"/>
      </w:pPr>
      <w:r>
        <w:rPr>
          <w:bCs/>
          <w:b/>
        </w:rPr>
        <w:t xml:space="preserve">Medical Council of New Zealand (MCNZ) Registration</w:t>
      </w:r>
      <w:r>
        <w:t xml:space="preserve"> </w:t>
      </w:r>
      <w:r>
        <w:t xml:space="preserve">– Registered General Practitioner (2015–Present)</w:t>
      </w:r>
    </w:p>
    <w:p>
      <w:pPr>
        <w:numPr>
          <w:ilvl w:val="0"/>
          <w:numId w:val="1006"/>
        </w:numPr>
        <w:pStyle w:val="Compact"/>
      </w:pPr>
      <w:r>
        <w:rPr>
          <w:bCs/>
          <w:b/>
        </w:rPr>
        <w:t xml:space="preserve">New Zealand College of General Practitioners (NZCGP)</w:t>
      </w:r>
      <w:r>
        <w:t xml:space="preserve"> </w:t>
      </w:r>
      <w:r>
        <w:t xml:space="preserve">– Member since 2016</w:t>
      </w:r>
    </w:p>
    <w:p>
      <w:pPr>
        <w:numPr>
          <w:ilvl w:val="0"/>
          <w:numId w:val="1006"/>
        </w:numPr>
        <w:pStyle w:val="Compact"/>
      </w:pPr>
      <w:r>
        <w:rPr>
          <w:bCs/>
          <w:b/>
        </w:rPr>
        <w:t xml:space="preserve">Certified in Mental Health First Aid</w:t>
      </w:r>
      <w:r>
        <w:t xml:space="preserve"> </w:t>
      </w:r>
      <w:r>
        <w:t xml:space="preserve">– New Zealand Mental Health Foundation (2019)</w:t>
      </w:r>
    </w:p>
    <w:p>
      <w:pPr>
        <w:numPr>
          <w:ilvl w:val="0"/>
          <w:numId w:val="1006"/>
        </w:numPr>
        <w:pStyle w:val="Compact"/>
      </w:pPr>
      <w:r>
        <w:rPr>
          <w:bCs/>
          <w:b/>
        </w:rPr>
        <w:t xml:space="preserve">CPR Certification</w:t>
      </w:r>
      <w:r>
        <w:t xml:space="preserve"> </w:t>
      </w:r>
      <w:r>
        <w:t xml:space="preserve">– Australian Resuscitation Council (2021)</w:t>
      </w:r>
    </w:p>
    <w:bookmarkEnd w:id="28"/>
    <w:bookmarkStart w:id="29" w:name="awards-honors"/>
    <w:p>
      <w:pPr>
        <w:pStyle w:val="Heading3"/>
      </w:pPr>
      <w:r>
        <w:t xml:space="preserve">Awards &amp; Honors</w:t>
      </w:r>
    </w:p>
    <w:p>
      <w:pPr>
        <w:numPr>
          <w:ilvl w:val="0"/>
          <w:numId w:val="1007"/>
        </w:numPr>
        <w:pStyle w:val="Compact"/>
      </w:pPr>
      <w:r>
        <w:t xml:space="preserve">Outstanding General Practitioner Award – Wellington Regional Health Awards (2020)</w:t>
      </w:r>
    </w:p>
    <w:p>
      <w:pPr>
        <w:numPr>
          <w:ilvl w:val="0"/>
          <w:numId w:val="1007"/>
        </w:numPr>
        <w:pStyle w:val="Compact"/>
      </w:pPr>
      <w:r>
        <w:t xml:space="preserve">Excellence in Community Health Care – New Zealand Primary Healthcare Association (2019)</w:t>
      </w:r>
    </w:p>
    <w:p>
      <w:pPr>
        <w:numPr>
          <w:ilvl w:val="0"/>
          <w:numId w:val="1007"/>
        </w:numPr>
        <w:pStyle w:val="Compact"/>
      </w:pPr>
      <w:r>
        <w:t xml:space="preserve">Top 10% of Graduates – University of Otago, MBBS Program (2013)</w:t>
      </w:r>
    </w:p>
    <w:bookmarkEnd w:id="29"/>
    <w:bookmarkStart w:id="30" w:name="publications-presentations"/>
    <w:p>
      <w:pPr>
        <w:pStyle w:val="Heading3"/>
      </w:pPr>
      <w:r>
        <w:t xml:space="preserve">Publications &amp; Presentations</w:t>
      </w:r>
    </w:p>
    <w:p>
      <w:pPr>
        <w:numPr>
          <w:ilvl w:val="0"/>
          <w:numId w:val="1008"/>
        </w:numPr>
        <w:pStyle w:val="Compact"/>
      </w:pPr>
      <w:r>
        <w:t xml:space="preserve">"Innovative Approaches to Chronic Disease Management in Rural New Zealand" – Presented at the NZCGP Annual Conference (2021).</w:t>
      </w:r>
    </w:p>
    <w:p>
      <w:pPr>
        <w:numPr>
          <w:ilvl w:val="0"/>
          <w:numId w:val="1008"/>
        </w:numPr>
        <w:pStyle w:val="Compact"/>
      </w:pPr>
      <w:r>
        <w:t xml:space="preserve">"Enhancing Patient Engagement Through Digital Health Tools" – Published in the *New Zealand Medical Journal* (2019).</w:t>
      </w:r>
    </w:p>
    <w:bookmarkEnd w:id="30"/>
    <w:bookmarkStart w:id="32" w:name="volunteer-work"/>
    <w:p>
      <w:pPr>
        <w:pStyle w:val="Heading3"/>
      </w:pPr>
      <w:r>
        <w:t xml:space="preserve">Volunteer Work</w:t>
      </w:r>
    </w:p>
    <w:bookmarkStart w:id="31" w:name="community-health-outreach-coordinator"/>
    <w:p>
      <w:pPr>
        <w:pStyle w:val="Heading4"/>
      </w:pPr>
      <w:r>
        <w:t xml:space="preserve">Community Health Outreach Coordinator</w:t>
      </w:r>
    </w:p>
    <w:p>
      <w:pPr>
        <w:pStyle w:val="FirstParagraph"/>
      </w:pPr>
      <w:r>
        <w:rPr>
          <w:iCs/>
          <w:i/>
        </w:rPr>
        <w:t xml:space="preserve">Wellington Community Health Initiative, Wellington, New Zealand</w:t>
      </w:r>
    </w:p>
    <w:p>
      <w:pPr>
        <w:pStyle w:val="BodyText"/>
      </w:pPr>
      <w:r>
        <w:rPr>
          <w:bCs/>
          <w:b/>
        </w:rPr>
        <w:t xml:space="preserve">2017–Present</w:t>
      </w:r>
    </w:p>
    <w:p>
      <w:pPr>
        <w:numPr>
          <w:ilvl w:val="0"/>
          <w:numId w:val="1009"/>
        </w:numPr>
        <w:pStyle w:val="Compact"/>
      </w:pPr>
      <w:r>
        <w:t xml:space="preserve">Organized free health screenings and educational workshops for underserved populations in Wellington.</w:t>
      </w:r>
    </w:p>
    <w:p>
      <w:pPr>
        <w:numPr>
          <w:ilvl w:val="0"/>
          <w:numId w:val="1009"/>
        </w:numPr>
        <w:pStyle w:val="Compact"/>
      </w:pPr>
      <w:r>
        <w:t xml:space="preserve">Collaborated with local NGOs to address health disparities among Māori and Pacific Island communities.</w:t>
      </w:r>
    </w:p>
    <w:bookmarkEnd w:id="31"/>
    <w:bookmarkEnd w:id="32"/>
    <w:bookmarkStart w:id="33" w:name="languages"/>
    <w:p>
      <w:pPr>
        <w:pStyle w:val="Heading3"/>
      </w:pPr>
      <w:r>
        <w:t xml:space="preserve">Languages</w:t>
      </w:r>
    </w:p>
    <w:p>
      <w:pPr>
        <w:numPr>
          <w:ilvl w:val="0"/>
          <w:numId w:val="1010"/>
        </w:numPr>
        <w:pStyle w:val="Compact"/>
      </w:pPr>
      <w:r>
        <w:t xml:space="preserve">English (Fluent)</w:t>
      </w:r>
    </w:p>
    <w:p>
      <w:pPr>
        <w:numPr>
          <w:ilvl w:val="0"/>
          <w:numId w:val="1010"/>
        </w:numPr>
        <w:pStyle w:val="Compact"/>
      </w:pPr>
      <w:r>
        <w:t xml:space="preserve">Māori (Basic Proficiency)</w:t>
      </w:r>
    </w:p>
    <w:bookmarkEnd w:id="33"/>
    <w:bookmarkStart w:id="34" w:name="references"/>
    <w:p>
      <w:pPr>
        <w:pStyle w:val="Heading3"/>
      </w:pPr>
      <w:r>
        <w:t xml:space="preserve">References</w:t>
      </w:r>
    </w:p>
    <w:p>
      <w:pPr>
        <w:pStyle w:val="FirstParagraph"/>
      </w:pPr>
      <w:r>
        <w:t xml:space="preserve">Available upon request.</w:t>
      </w:r>
    </w:p>
    <w:bookmarkEnd w:id="34"/>
    <w:p>
      <w:pPr>
        <w:pStyle w:val="BodyText"/>
      </w:pPr>
      <w:r>
        <w:t xml:space="preserve">This Curriculum Vitae is tailored for a Doctor General Practitioner in New Zealand Wellington, emphasizing expertise, community engagement, and alignment with local healthcare standards.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in New Zealand Wellington</dc:title>
  <dc:creator/>
  <dc:language>en</dc:language>
  <cp:keywords/>
  <dcterms:created xsi:type="dcterms:W3CDTF">2025-12-05T03:26:01Z</dcterms:created>
  <dcterms:modified xsi:type="dcterms:W3CDTF">2025-12-05T03:26:01Z</dcterms:modified>
</cp:coreProperties>
</file>

<file path=docProps/custom.xml><?xml version="1.0" encoding="utf-8"?>
<Properties xmlns="http://schemas.openxmlformats.org/officeDocument/2006/custom-properties" xmlns:vt="http://schemas.openxmlformats.org/officeDocument/2006/docPropsVTypes"/>
</file>