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6ed4da7c2db0614b67f7ed90dc19213a0f68ceb"/>
    <w:p>
      <w:pPr>
        <w:pStyle w:val="Heading2"/>
      </w:pPr>
      <w:r>
        <w:t xml:space="preserve">Doctor General Practitioner -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Islamabad, Pakistan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drayeshakhan@email.com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Doctor General Practitioner with over a decade of practice in Pakistan Islamabad. Specialized in primary healthcare, patient-centered care, and community health management. Adept at diagnosing and treating a wide range of medical conditions while maintaining compliance with national healthcare standards. Committed to improving public health outcomes through preventive care, education, and compassionate treatment in Islamabad's diverse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Aga Khan University, Karachi (2007-2013)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General Practice</w:t>
      </w:r>
      <w:r>
        <w:t xml:space="preserve">, Pakistan Medical &amp; Dental Council (PMDC) – Approved Program, Islamabad (2014-2015)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World Health Organization (WHO) - Pakistan Office, Islamabad (2018)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Moonlight Clinics, Islamabad</w:t>
      </w:r>
      <w:r>
        <w:t xml:space="preserve"> </w:t>
      </w:r>
      <w:r>
        <w:t xml:space="preserve">| January 2016 – Present</w:t>
      </w:r>
      <w:r>
        <w:br/>
      </w:r>
      <w:r>
        <w:t xml:space="preserve">- Provide comprehensive primary healthcare services to patients of all ages in Islamabad's urban and semi-urban areas.</w:t>
      </w:r>
      <w:r>
        <w:br/>
      </w:r>
      <w:r>
        <w:t xml:space="preserve">- Diagnose and manage acute and chronic medical conditions, including hypertension, diabetes, respiratory infections, and mental health disorders.</w:t>
      </w:r>
      <w:r>
        <w:br/>
      </w:r>
      <w:r>
        <w:t xml:space="preserve">- Collaborate with specialists for referrals and multidisciplinary care plans tailored to Islamabad's healthcare challenges.</w:t>
      </w:r>
      <w:r>
        <w:br/>
      </w:r>
      <w:r>
        <w:t xml:space="preserve">- Conduct regular health screenings and community awareness campaigns on preventive care in collaboration with local NGOs.</w:t>
      </w:r>
    </w:p>
    <w:bookmarkEnd w:id="23"/>
    <w:bookmarkStart w:id="24" w:name="resident-doctor"/>
    <w:p>
      <w:pPr>
        <w:pStyle w:val="Heading4"/>
      </w:pPr>
      <w:r>
        <w:t xml:space="preserve">Resident Doctor</w:t>
      </w:r>
    </w:p>
    <w:p>
      <w:pPr>
        <w:pStyle w:val="FirstParagraph"/>
      </w:pPr>
      <w:r>
        <w:rPr>
          <w:bCs/>
          <w:b/>
        </w:rPr>
        <w:t xml:space="preserve">Karim Medical Complex, Islamabad</w:t>
      </w:r>
      <w:r>
        <w:t xml:space="preserve"> </w:t>
      </w:r>
      <w:r>
        <w:t xml:space="preserve">| July 2013 – December 2015</w:t>
      </w:r>
      <w:r>
        <w:br/>
      </w:r>
      <w:r>
        <w:t xml:space="preserve">- Rotated through departments including Internal Medicine, Pediatrics, and Emergency Care.</w:t>
      </w:r>
      <w:r>
        <w:br/>
      </w:r>
      <w:r>
        <w:t xml:space="preserve">- Assisted in the diagnosis and treatment of patients presenting with acute conditions in a high-volume hospital setting.</w:t>
      </w:r>
      <w:r>
        <w:br/>
      </w:r>
      <w:r>
        <w:t xml:space="preserve">- Participated in training sessions on managing common ailments prevalent in Islamabad's demographic profile.</w:t>
      </w:r>
    </w:p>
    <w:bookmarkEnd w:id="24"/>
    <w:bookmarkStart w:id="25" w:name="freelance-medical-consultant"/>
    <w:p>
      <w:pPr>
        <w:pStyle w:val="Heading4"/>
      </w:pPr>
      <w:r>
        <w:t xml:space="preserve">Freelance Medical Consultant</w:t>
      </w:r>
    </w:p>
    <w:p>
      <w:pPr>
        <w:pStyle w:val="FirstParagraph"/>
      </w:pPr>
      <w:r>
        <w:rPr>
          <w:bCs/>
          <w:b/>
        </w:rPr>
        <w:t xml:space="preserve">Various Clinics and NGOs, Islamabad</w:t>
      </w:r>
      <w:r>
        <w:t xml:space="preserve"> </w:t>
      </w:r>
      <w:r>
        <w:t xml:space="preserve">| 2015 – 2016</w:t>
      </w:r>
      <w:r>
        <w:br/>
      </w:r>
      <w:r>
        <w:t xml:space="preserve">- Provided expert advice on public health policies and patient care protocols to local organizations.</w:t>
      </w:r>
      <w:r>
        <w:br/>
      </w:r>
      <w:r>
        <w:t xml:space="preserve">- Conducted workshops on hygiene, nutrition, and disease prevention for underprivileged communities in Islamabad.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medical conditions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Proficient in electronic medical records (EMR) systems used in Islamabad hospitals</w:t>
      </w:r>
    </w:p>
    <w:p>
      <w:pPr>
        <w:numPr>
          <w:ilvl w:val="0"/>
          <w:numId w:val="1002"/>
        </w:numPr>
        <w:pStyle w:val="Compact"/>
      </w:pPr>
      <w:r>
        <w:t xml:space="preserve">Emergency care and first aid</w:t>
      </w:r>
    </w:p>
    <w:p>
      <w:pPr>
        <w:numPr>
          <w:ilvl w:val="0"/>
          <w:numId w:val="1002"/>
        </w:numPr>
        <w:pStyle w:val="Compact"/>
      </w:pPr>
      <w:r>
        <w:t xml:space="preserve">Language: Urdu, English, and basic Punjabi for effective communication with local patients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PMDC Registration</w:t>
      </w:r>
      <w:r>
        <w:t xml:space="preserve"> </w:t>
      </w:r>
      <w:r>
        <w:t xml:space="preserve">– License No. 123456, Pakistan Medical Council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BLS and CPR Certification</w:t>
      </w:r>
      <w:r>
        <w:t xml:space="preserve">, American Heart Association (2017)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Management Certificate</w:t>
      </w:r>
      <w:r>
        <w:t xml:space="preserve">, Islamabad School of Public Health (2019)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Pakistan Medical Association (PMA) – Member since 2015</w:t>
      </w:r>
    </w:p>
    <w:p>
      <w:pPr>
        <w:numPr>
          <w:ilvl w:val="0"/>
          <w:numId w:val="1004"/>
        </w:numPr>
        <w:pStyle w:val="Compact"/>
      </w:pPr>
      <w:r>
        <w:t xml:space="preserve">Islamabad Medical Council – Active member, 2014–Present</w:t>
      </w:r>
    </w:p>
    <w:p>
      <w:pPr>
        <w:numPr>
          <w:ilvl w:val="0"/>
          <w:numId w:val="1004"/>
        </w:numPr>
        <w:pStyle w:val="Compact"/>
      </w:pPr>
      <w:r>
        <w:t xml:space="preserve">South Asian Federation of Obstetricians and Gynaecologists (SAFOG) – Affiliate Member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5"/>
        </w:numPr>
        <w:pStyle w:val="Compact"/>
      </w:pPr>
      <w:r>
        <w:t xml:space="preserve">Urdu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Punjabi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leading healthcare institutions in Islamabad, such as:</w:t>
      </w:r>
    </w:p>
    <w:p>
      <w:pPr>
        <w:numPr>
          <w:ilvl w:val="0"/>
          <w:numId w:val="1006"/>
        </w:numPr>
        <w:pStyle w:val="Compact"/>
      </w:pPr>
      <w:r>
        <w:t xml:space="preserve">Dr. Muhammad Aslam – Director, Karim Medical Complex, Islamabad</w:t>
      </w:r>
    </w:p>
    <w:p>
      <w:pPr>
        <w:numPr>
          <w:ilvl w:val="0"/>
          <w:numId w:val="1006"/>
        </w:numPr>
        <w:pStyle w:val="Compact"/>
      </w:pPr>
      <w:r>
        <w:t xml:space="preserve">Dr. Farhana Malik – Senior Consultant, Moonlight Clinics</w:t>
      </w:r>
    </w:p>
    <w:bookmarkEnd w:id="31"/>
    <w:p>
      <w:pPr>
        <w:pStyle w:val="FirstParagraph"/>
      </w:pPr>
      <w:r>
        <w:t xml:space="preserve">This Curriculum Vitae is tailored for a Doctor General Practitioner in Pakistan Islamabad, emphasizing local expertise and community healthcare contributions.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Pakistan Islamabad</dc:title>
  <dc:creator/>
  <dc:language>en</dc:language>
  <cp:keywords/>
  <dcterms:created xsi:type="dcterms:W3CDTF">2025-10-05T19:23:20Z</dcterms:created>
  <dcterms:modified xsi:type="dcterms:W3CDTF">2025-10-05T19:23:20Z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