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06fda8f98568c953874a9530205c70121de022c"/>
    <w:p>
      <w:pPr>
        <w:pStyle w:val="Heading2"/>
      </w:pPr>
      <w:r>
        <w:t xml:space="preserve">Doctor General Practitioner | Russia Moscow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Moscow, Russia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+7 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qualified Doctor General Practitioner with over [X years] of experience in providing comprehensive primary healthcare services in Russia, specifically Moscow. My expertise spans patient diagnosis, treatment planning, and health education within the framework of Russian medical standards. I have a strong commitment to delivering compassionate care and upholding the ethical principles of the medical profession. My work is deeply rooted in the context of Russia Moscow, where I have served diverse populations across urban and suburban healthcare settings.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, [University Name], Moscow, Russia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Primary Healthcare Management</w:t>
      </w:r>
      <w:r>
        <w:t xml:space="preserve">, Russian Ministry of Health, Moscow, Russia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Certification in Family Medicine</w:t>
      </w:r>
      <w:r>
        <w:t xml:space="preserve">, [Institution Name], Russia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Moscow Healthcare Center No. [Number]</w:t>
      </w:r>
      <w:r>
        <w:t xml:space="preserve">, Moscow, Russia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500 patients annually, including diagnostics, treatment, and follow-up care.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Moscow’s tertiary care hospitals to manage complex cases within the Russian healthcare network.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 and preventive care programs aligned with the Federal State Educational Standards for General Practice in Russia.</w:t>
      </w:r>
    </w:p>
    <w:bookmarkEnd w:id="23"/>
    <w:bookmarkStart w:id="24" w:name="clinical-intern"/>
    <w:p>
      <w:pPr>
        <w:pStyle w:val="Heading4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Russia National Medical Research University (NMRC)</w:t>
      </w:r>
      <w:r>
        <w:t xml:space="preserve">, Moscow, Russia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12 months of hands-on training in outpatient and inpatient settings, emphasizing the Russian approach to patient care.</w:t>
      </w:r>
    </w:p>
    <w:p>
      <w:pPr>
        <w:numPr>
          <w:ilvl w:val="0"/>
          <w:numId w:val="1003"/>
        </w:numPr>
        <w:pStyle w:val="Compact"/>
      </w:pPr>
      <w:r>
        <w:t xml:space="preserve">Supported senior physicians in managing chronic diseases and acute conditions under the supervision of Moscow’s medical authorities.</w:t>
      </w:r>
    </w:p>
    <w:bookmarkEnd w:id="24"/>
    <w:bookmarkStart w:id="25" w:name="volunteer-healthcare-provider"/>
    <w:p>
      <w:pPr>
        <w:pStyle w:val="Heading4"/>
      </w:pPr>
      <w:r>
        <w:t xml:space="preserve">Volunteer Healthcare Provider</w:t>
      </w:r>
    </w:p>
    <w:p>
      <w:pPr>
        <w:pStyle w:val="FirstParagraph"/>
      </w:pPr>
      <w:r>
        <w:rPr>
          <w:bCs/>
          <w:b/>
        </w:rPr>
        <w:t xml:space="preserve">Moscow Community Health Initiative</w:t>
      </w:r>
      <w:r>
        <w:t xml:space="preserve">, Moscow, Russia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free consultations and health education to underserved communities in Moscow’s districts.</w:t>
      </w:r>
    </w:p>
    <w:p>
      <w:pPr>
        <w:numPr>
          <w:ilvl w:val="0"/>
          <w:numId w:val="1004"/>
        </w:numPr>
        <w:pStyle w:val="Compact"/>
      </w:pPr>
      <w:r>
        <w:t xml:space="preserve">Participated in public health campaigns focused on vaccination drives and disease prevention in alignment with Russia’s national health goals.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Medical License (Diploma No. [Number])</w:t>
      </w:r>
      <w:r>
        <w:t xml:space="preserve"> </w:t>
      </w:r>
      <w:r>
        <w:t xml:space="preserve">– Issued by the Ministry of Health, Russia.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Moscow Red Cross Society, Russia.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Russian Federation Healthcare Council, Moscow.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diagnosing and managing common and chronic illnesses as per Russian medical protocols.</w:t>
      </w:r>
    </w:p>
    <w:p>
      <w:pPr>
        <w:numPr>
          <w:ilvl w:val="0"/>
          <w:numId w:val="1006"/>
        </w:numPr>
        <w:pStyle w:val="Compact"/>
      </w:pPr>
      <w:r>
        <w:t xml:space="preserve">Skilled in using electronic health records (EHR) systems prevalent in Moscow’s clinics.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interact effectively with patients and interdisciplinary teams across Russia Moscow.</w:t>
      </w:r>
    </w:p>
    <w:p>
      <w:pPr>
        <w:numPr>
          <w:ilvl w:val="0"/>
          <w:numId w:val="1006"/>
        </w:numPr>
        <w:pStyle w:val="Compact"/>
      </w:pPr>
      <w:r>
        <w:t xml:space="preserve">Cultural competence in addressing the healthcare needs of diverse populations, including Russian-speaking communities.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Advanced (IELTS/TOEFL score: [Score])</w:t>
      </w:r>
    </w:p>
    <w:p>
      <w:pPr>
        <w:numPr>
          <w:ilvl w:val="0"/>
          <w:numId w:val="1007"/>
        </w:numPr>
        <w:pStyle w:val="Compact"/>
      </w:pPr>
      <w:r>
        <w:t xml:space="preserve">Other languages – [List, if applicable]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 Society of General Practitioners (RSGP)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Moscow Medical Association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t xml:space="preserve">Published articles on general practice in Russian medical journals, including [Journal Name].</w:t>
      </w:r>
    </w:p>
    <w:p>
      <w:pPr>
        <w:numPr>
          <w:ilvl w:val="0"/>
          <w:numId w:val="1009"/>
        </w:numPr>
        <w:pStyle w:val="Compact"/>
      </w:pPr>
      <w:r>
        <w:t xml:space="preserve">Organized health seminars for Moscow residents on topics such as hypertension and diabetes management.</w:t>
      </w:r>
    </w:p>
    <w:p>
      <w:pPr>
        <w:numPr>
          <w:ilvl w:val="0"/>
          <w:numId w:val="1009"/>
        </w:numPr>
        <w:pStyle w:val="Compact"/>
      </w:pPr>
      <w:r>
        <w:t xml:space="preserve">Certified in telemedicine platforms used by Moscow clinics to expand healthcare access during the pandemic.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2"/>
    <w:p>
      <w:pPr>
        <w:pStyle w:val="BodyText"/>
      </w:pPr>
      <w:r>
        <w:t xml:space="preserve">© 2023 Doctor General Practitioner | Russia Moscow.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Russia Moscow</dc:title>
  <dc:creator/>
  <dc:language>en</dc:language>
  <cp:keywords/>
  <dcterms:created xsi:type="dcterms:W3CDTF">2026-09-27T03:40:54Z</dcterms:created>
  <dcterms:modified xsi:type="dcterms:W3CDTF">2026-09-27T03:40:54Z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