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63db0371637094fec7c5004a949ab4a55d06a0c"/>
    <w:p>
      <w:pPr>
        <w:pStyle w:val="Heading2"/>
      </w:pPr>
      <w:r>
        <w:t xml:space="preserve">Doctor General Practitioner -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dedicated and experienced Doctor General Practitioner with over [X years] of expertise in primary healthcare, committed to delivering high-quality medical care within the vibrant community of Spain Valencia. Proven skills in diagnosing and managing common and chronic conditions, promoting preventive healthcare, and fostering patient-centered care. Seeking opportunities to contribute to the Spanish healthcare system while adhering to the standards of the Sistema Nacional de Salud (SNS) in Valencia.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Medical Degree (MD)</w:t>
      </w:r>
    </w:p>
    <w:p>
      <w:pPr>
        <w:pStyle w:val="BodyText"/>
      </w:pPr>
      <w:r>
        <w:t xml:space="preserve">Universidad de Valencia, Spain</w:t>
      </w:r>
    </w:p>
    <w:p>
      <w:pPr>
        <w:pStyle w:val="BodyText"/>
      </w:pPr>
      <w:r>
        <w:t xml:space="preserve">Graduated in [Year], with a focus on Internal Medicine and Family Medicine.</w:t>
      </w:r>
    </w:p>
    <w:p>
      <w:pPr>
        <w:pStyle w:val="BodyText"/>
      </w:pPr>
      <w:r>
        <w:rPr>
          <w:bCs/>
          <w:b/>
        </w:rPr>
        <w:t xml:space="preserve">Specialization in General Practice (MIR)</w:t>
      </w:r>
    </w:p>
    <w:p>
      <w:pPr>
        <w:pStyle w:val="BodyText"/>
      </w:pPr>
      <w:r>
        <w:t xml:space="preserve">Centro Médico Universitario de Valencia, Spain</w:t>
      </w:r>
    </w:p>
    <w:p>
      <w:pPr>
        <w:pStyle w:val="BodyText"/>
      </w:pPr>
      <w:r>
        <w:t xml:space="preserve">Completed 3-year residency program in General Practice, obtaining the title of "Especialista en Medicina Familiar y Comunitaria" (Specialist in Family and Community Medicine), recognized by the Ministry of Health of Spain.</w:t>
      </w:r>
    </w:p>
    <w:p>
      <w:pPr>
        <w:pStyle w:val="BodyText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European Certificate in General Practice (ECGP)</w:t>
      </w:r>
    </w:p>
    <w:p>
      <w:pPr>
        <w:numPr>
          <w:ilvl w:val="0"/>
          <w:numId w:val="1001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1"/>
        </w:numPr>
        <w:pStyle w:val="Compact"/>
      </w:pPr>
      <w:r>
        <w:t xml:space="preserve">Basic Life Support (BLS) Certification</w:t>
      </w:r>
    </w:p>
    <w:p>
      <w:pPr>
        <w:numPr>
          <w:ilvl w:val="0"/>
          <w:numId w:val="1001"/>
        </w:numPr>
        <w:pStyle w:val="Compact"/>
      </w:pPr>
      <w:r>
        <w:t xml:space="preserve">Certificate in Chronic Disease Management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Clinica San Juan de Dios, Valencia, Spain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patients of all ages, including diagnostics, treatment plans, and follow-up care.</w:t>
      </w:r>
    </w:p>
    <w:p>
      <w:pPr>
        <w:numPr>
          <w:ilvl w:val="0"/>
          <w:numId w:val="1002"/>
        </w:numPr>
        <w:pStyle w:val="Compact"/>
      </w:pPr>
      <w:r>
        <w:t xml:space="preserve">Managed chronic conditions such as diabetes, hypertension, and respiratory diseases through continuous patient monitoring and lifestyle guidance.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the Valencia region to ensure multidisciplinary care for complex cases.</w:t>
      </w:r>
    </w:p>
    <w:p>
      <w:pPr>
        <w:numPr>
          <w:ilvl w:val="0"/>
          <w:numId w:val="1002"/>
        </w:numPr>
        <w:pStyle w:val="Compact"/>
      </w:pPr>
      <w:r>
        <w:t xml:space="preserve">Conducted preventive health screenings, including vaccinations and cancer early detection programs tailored to the population of Spain Valencia.</w:t>
      </w:r>
    </w:p>
    <w:bookmarkEnd w:id="23"/>
    <w:bookmarkStart w:id="24" w:name="medical-resident"/>
    <w:p>
      <w:pPr>
        <w:pStyle w:val="Heading4"/>
      </w:pPr>
      <w:r>
        <w:t xml:space="preserve">Medical Resident</w:t>
      </w:r>
    </w:p>
    <w:p>
      <w:pPr>
        <w:pStyle w:val="FirstParagraph"/>
      </w:pPr>
      <w:r>
        <w:rPr>
          <w:bCs/>
          <w:b/>
        </w:rPr>
        <w:t xml:space="preserve">Hospital Clínico Universitario de Valencia, Spain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Completed 3-year residency in General Practice, gaining hands-on experience in emergency care, pediatrics, geriatrics, and mental health.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organized by the Valencian Health Council (Conselleria de Sanidad).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patient education materials on public health topics relevant to Spain Valencia.</w:t>
      </w:r>
    </w:p>
    <w:bookmarkEnd w:id="24"/>
    <w:bookmarkStart w:id="25" w:name="assistant-doctor"/>
    <w:p>
      <w:pPr>
        <w:pStyle w:val="Heading4"/>
      </w:pPr>
      <w:r>
        <w:t xml:space="preserve">Assistant Doctor</w:t>
      </w:r>
    </w:p>
    <w:p>
      <w:pPr>
        <w:pStyle w:val="FirstParagraph"/>
      </w:pPr>
      <w:r>
        <w:rPr>
          <w:bCs/>
          <w:b/>
        </w:rPr>
        <w:t xml:space="preserve">Clinica de Atención Primaria, Torrent, Valencia, Spain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Provided urgent care services and coordinated with local pharmacies and healthcare providers in the Valencian region.</w:t>
      </w:r>
    </w:p>
    <w:p>
      <w:pPr>
        <w:numPr>
          <w:ilvl w:val="0"/>
          <w:numId w:val="1004"/>
        </w:numPr>
        <w:pStyle w:val="Compact"/>
      </w:pPr>
      <w:r>
        <w:t xml:space="preserve">Implemented digital health tools such as SISA (Sistema de Información Sanitaria de la Comunitat Valenciana) for patient record management.</w:t>
      </w:r>
    </w:p>
    <w:p>
      <w:pPr>
        <w:numPr>
          <w:ilvl w:val="0"/>
          <w:numId w:val="1004"/>
        </w:numPr>
        <w:pStyle w:val="Compact"/>
      </w:pPr>
      <w:r>
        <w:t xml:space="preserve">Conducted home visits for elderly and disabled patients, adhering to the standards of Spain’s primary care system.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Diagnosis and treatment of common acute and chronic illnesses</w:t>
      </w:r>
    </w:p>
    <w:p>
      <w:pPr>
        <w:numPr>
          <w:ilvl w:val="0"/>
          <w:numId w:val="1005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5"/>
        </w:numPr>
        <w:pStyle w:val="Compact"/>
      </w:pPr>
      <w:r>
        <w:t xml:space="preserve">Electronic Health Records (EHR) management (SISA, GESAL)</w:t>
      </w:r>
    </w:p>
    <w:p>
      <w:pPr>
        <w:numPr>
          <w:ilvl w:val="0"/>
          <w:numId w:val="1005"/>
        </w:numPr>
        <w:pStyle w:val="Compact"/>
      </w:pPr>
      <w:r>
        <w:t xml:space="preserve">Emergency care in primary healthcare settings</w:t>
      </w:r>
    </w:p>
    <w:p>
      <w:pPr>
        <w:numPr>
          <w:ilvl w:val="0"/>
          <w:numId w:val="1005"/>
        </w:numPr>
        <w:pStyle w:val="Compact"/>
      </w:pPr>
      <w:r>
        <w:t xml:space="preserve">Clinical research and data analysis</w:t>
      </w:r>
    </w:p>
    <w:p>
      <w:pPr>
        <w:numPr>
          <w:ilvl w:val="0"/>
          <w:numId w:val="1005"/>
        </w:numPr>
        <w:pStyle w:val="Compact"/>
      </w:pPr>
      <w:r>
        <w:t xml:space="preserve">Bilingual proficiency: Spanish (native) and English (fluent)</w:t>
      </w:r>
    </w:p>
    <w:p>
      <w:pPr>
        <w:numPr>
          <w:ilvl w:val="0"/>
          <w:numId w:val="1005"/>
        </w:numPr>
        <w:pStyle w:val="Compact"/>
      </w:pPr>
      <w:r>
        <w:t xml:space="preserve">Team collaboration with multidisciplinary healthcare professionals</w:t>
      </w:r>
    </w:p>
    <w:bookmarkEnd w:id="27"/>
    <w:bookmarkStart w:id="28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"Healthcare Access in Rural Valencia: A Case Study"</w:t>
      </w:r>
    </w:p>
    <w:p>
      <w:pPr>
        <w:pStyle w:val="BodyText"/>
      </w:pPr>
      <w:r>
        <w:t xml:space="preserve">Co-authored a study published in the Journal of Primary Care Medicine (2022), highlighting challenges and solutions for medical services in rural areas of Spain Valencia.</w:t>
      </w:r>
    </w:p>
    <w:p>
      <w:pPr>
        <w:pStyle w:val="BodyText"/>
      </w:pPr>
      <w:r>
        <w:rPr>
          <w:bCs/>
          <w:b/>
        </w:rPr>
        <w:t xml:space="preserve">"Impact of Lifestyle Interventions on Diabetes Management"</w:t>
      </w:r>
    </w:p>
    <w:p>
      <w:pPr>
        <w:pStyle w:val="BodyText"/>
      </w:pPr>
      <w:r>
        <w:t xml:space="preserve">Presentation at the Annual Conference of the Spanish Society of Family and Community Medicine (SEMFyC) in 2021, focusing on patient-centered care strategies in Valencia.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Colegio Oficial de Médicos de Valencia (COMV)</w:t>
      </w:r>
    </w:p>
    <w:p>
      <w:pPr>
        <w:numPr>
          <w:ilvl w:val="0"/>
          <w:numId w:val="1006"/>
        </w:numPr>
        <w:pStyle w:val="Compact"/>
      </w:pPr>
      <w:r>
        <w:t xml:space="preserve">Sociedad Española de Medicina Familiar y Comunitaria (SEMFyC)</w:t>
      </w:r>
    </w:p>
    <w:p>
      <w:pPr>
        <w:numPr>
          <w:ilvl w:val="0"/>
          <w:numId w:val="1006"/>
        </w:numPr>
        <w:pStyle w:val="Compact"/>
      </w:pPr>
      <w:r>
        <w:t xml:space="preserve">European General Practice Research Network (EGPRN)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Spanish: Native</w:t>
      </w:r>
    </w:p>
    <w:p>
      <w:pPr>
        <w:numPr>
          <w:ilvl w:val="0"/>
          <w:numId w:val="1007"/>
        </w:numPr>
        <w:pStyle w:val="Compact"/>
      </w:pPr>
      <w:r>
        <w:t xml:space="preserve">English: Fluent (IELTS 7.5)</w:t>
      </w:r>
    </w:p>
    <w:p>
      <w:pPr>
        <w:numPr>
          <w:ilvl w:val="0"/>
          <w:numId w:val="1007"/>
        </w:numPr>
        <w:pStyle w:val="Compact"/>
      </w:pPr>
      <w:r>
        <w:t xml:space="preserve">Catalan: Basic (reading/writing)</w:t>
      </w:r>
    </w:p>
    <w:bookmarkEnd w:id="30"/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rPr>
          <w:iCs/>
          <w:i/>
        </w:rPr>
        <w:t xml:space="preserve">Curriculum Vitae for Doctor General Practitioner in Spain Valencia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Spain Valencia</dc:title>
  <dc:creator/>
  <dc:language>en</dc:language>
  <cp:keywords/>
  <dcterms:created xsi:type="dcterms:W3CDTF">2026-07-21T04:32:30Z</dcterms:created>
  <dcterms:modified xsi:type="dcterms:W3CDTF">2026-07-21T04:32:30Z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