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Elamin</w:t>
      </w:r>
      <w:r>
        <w:br/>
      </w:r>
      <w:r>
        <w:rPr>
          <w:bCs/>
          <w:b/>
        </w:rPr>
        <w:t xml:space="preserve">Occupation:</w:t>
      </w:r>
      <w:r>
        <w:t xml:space="preserve"> </w:t>
      </w:r>
      <w:r>
        <w:t xml:space="preserve">Doctor General Practitioner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+249 912 345 678 | ahmed.elamin@sudanmedical.org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expertise in providing comprehensive primary healthcare services in Sudan Khartoum. Committed to delivering high-quality medical care, promoting public health initiatives, and supporting the community through preventative care and patient education. Proficient in diagnosing and managing a wide range of acute and chronic conditions, with a focus on improving healthcare access for underserved populations in Khartoum. A strong advocate for ethical medical practices, continuous learning, and collaboration with local health institutions to enhance the quality of life in Sudan.</w: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X7278c29d050ebe205cdb5500ea2bb521c9f232f"/>
    <w:p>
      <w:pPr>
        <w:pStyle w:val="Heading3"/>
      </w:pPr>
      <w:r>
        <w:t xml:space="preserve">M.B.B.S. (Bachelor of Medicine, Bachelor of Surgery)</w:t>
      </w:r>
    </w:p>
    <w:p>
      <w:pPr>
        <w:pStyle w:val="FirstParagraph"/>
      </w:pPr>
      <w:r>
        <w:rPr>
          <w:bCs/>
          <w:b/>
        </w:rPr>
        <w:t xml:space="preserve">Khartoum University Medical School</w:t>
      </w:r>
      <w:r>
        <w:br/>
      </w:r>
      <w:r>
        <w:t xml:space="preserve">Khartoum, Sudan</w:t>
      </w:r>
      <w:r>
        <w:br/>
      </w:r>
      <w:r>
        <w:t xml:space="preserve">Graduated: June 2010</w:t>
      </w:r>
      <w:r>
        <w:br/>
      </w:r>
      <w:r>
        <w:t xml:space="preserve">- Specialized in Internal Medicine and Family Health.</w:t>
      </w:r>
      <w:r>
        <w:br/>
      </w:r>
      <w:r>
        <w:t xml:space="preserve">- Completed clinical rotations at Al-Neelain University Teaching Hospital and Khartoum General Hospital.</w:t>
      </w:r>
    </w:p>
    <w:bookmarkEnd w:id="21"/>
    <w:bookmarkStart w:id="23" w:name="postgraduate-training"/>
    <w:p>
      <w:pPr>
        <w:pStyle w:val="Heading3"/>
      </w:pPr>
      <w:r>
        <w:t xml:space="preserve">Postgraduate Training</w:t>
      </w:r>
    </w:p>
    <w:bookmarkStart w:id="22" w:name="general-practice-residency"/>
    <w:p>
      <w:pPr>
        <w:pStyle w:val="Heading4"/>
      </w:pPr>
      <w:r>
        <w:t xml:space="preserve">General Practice Residency</w:t>
      </w:r>
    </w:p>
    <w:p>
      <w:pPr>
        <w:pStyle w:val="FirstParagraph"/>
      </w:pPr>
      <w:r>
        <w:rPr>
          <w:bCs/>
          <w:b/>
        </w:rPr>
        <w:t xml:space="preserve">Khartoum Medical Training Center</w:t>
      </w:r>
      <w:r>
        <w:br/>
      </w:r>
      <w:r>
        <w:t xml:space="preserve">Khartoum, Sudan</w:t>
      </w:r>
      <w:r>
        <w:br/>
      </w:r>
      <w:r>
        <w:t xml:space="preserve">Completed: 2011–2013</w:t>
      </w:r>
      <w:r>
        <w:br/>
      </w:r>
      <w:r>
        <w:t xml:space="preserve">- Focused on primary care, patient-centered approaches, and community health.</w:t>
      </w:r>
      <w:r>
        <w:br/>
      </w:r>
      <w:r>
        <w:t xml:space="preserve">- Participated in workshops on managing diabetes, hypertension, and infectious diseases in Sudan.</w:t>
      </w:r>
    </w:p>
    <w:bookmarkEnd w:id="22"/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Khartoum Community Health Clinic</w:t>
      </w:r>
      <w:r>
        <w:br/>
      </w:r>
      <w:r>
        <w:t xml:space="preserve">Khartoum, Sudan</w:t>
      </w:r>
      <w:r>
        <w:br/>
      </w:r>
      <w:r>
        <w:t xml:space="preserve">January 2015 – Present</w:t>
      </w:r>
      <w:r>
        <w:br/>
      </w:r>
      <w:r>
        <w:t xml:space="preserve">- Provided preventive care, diagnosis, and treatment for patients of all ages.</w:t>
      </w:r>
      <w:r>
        <w:br/>
      </w:r>
      <w:r>
        <w:t xml:space="preserve">- Collaborated with local NGOs to organize health awareness campaigns in underserved neighborhoods.</w:t>
      </w:r>
      <w:r>
        <w:br/>
      </w:r>
      <w:r>
        <w:t xml:space="preserve">- Managed chronic conditions such as diabetes and cardiovascular diseases through regular follow-ups.</w:t>
      </w:r>
      <w:r>
        <w:br/>
      </w:r>
      <w:r>
        <w:t xml:space="preserve">- Trained junior medical staff on patient communication and ethical practices.</w:t>
      </w:r>
    </w:p>
    <w:bookmarkEnd w:id="25"/>
    <w:bookmarkStart w:id="26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Al-Walidya General Hospital</w:t>
      </w:r>
      <w:r>
        <w:br/>
      </w:r>
      <w:r>
        <w:t xml:space="preserve">Khartoum, Sudan</w:t>
      </w:r>
      <w:r>
        <w:br/>
      </w:r>
      <w:r>
        <w:t xml:space="preserve">August 2012 – December 2014</w:t>
      </w:r>
      <w:r>
        <w:br/>
      </w:r>
      <w:r>
        <w:t xml:space="preserve">- Conducted routine health check-ups, vaccinations, and prenatal care.</w:t>
      </w:r>
      <w:r>
        <w:br/>
      </w:r>
      <w:r>
        <w:t xml:space="preserve">- Coordinated with specialists to ensure timely referrals for complex cases.</w:t>
      </w:r>
      <w:r>
        <w:br/>
      </w:r>
      <w:r>
        <w:t xml:space="preserve">- Implemented a patient feedback system to improve clinic efficiency and satisfaction.</w:t>
      </w:r>
    </w:p>
    <w:bookmarkEnd w:id="26"/>
    <w:bookmarkStart w:id="27" w:name="volunteer-medical-services"/>
    <w:p>
      <w:pPr>
        <w:pStyle w:val="Heading3"/>
      </w:pPr>
      <w:r>
        <w:t xml:space="preserve">Volunteer Medical Services</w:t>
      </w:r>
    </w:p>
    <w:p>
      <w:pPr>
        <w:pStyle w:val="FirstParagraph"/>
      </w:pPr>
      <w:r>
        <w:rPr>
          <w:bCs/>
          <w:b/>
        </w:rPr>
        <w:t xml:space="preserve">Sudan Red Crescent Society</w:t>
      </w:r>
      <w:r>
        <w:br/>
      </w:r>
      <w:r>
        <w:t xml:space="preserve">Khartoum, Sudan</w:t>
      </w:r>
      <w:r>
        <w:br/>
      </w:r>
      <w:r>
        <w:t xml:space="preserve">2018 – 2021</w:t>
      </w:r>
      <w:r>
        <w:br/>
      </w:r>
      <w:r>
        <w:t xml:space="preserve">- Provided emergency care during natural disasters and public health crises.</w:t>
      </w:r>
      <w:r>
        <w:br/>
      </w:r>
      <w:r>
        <w:t xml:space="preserve">- Led mobile clinics in rural areas of Khartoum to address healthcare gaps.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Sudanese Medical Council Registration (SMC)</w:t>
      </w:r>
      <w:r>
        <w:t xml:space="preserve"> </w:t>
      </w:r>
      <w:r>
        <w:t xml:space="preserve">– Valid since 2010.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Heart Association,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Infectious Diseases Management Training</w:t>
      </w:r>
      <w:r>
        <w:t xml:space="preserve"> </w:t>
      </w:r>
      <w:r>
        <w:t xml:space="preserve">– WHO Collaborating Centre for Tropical Disease Research, 2018.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Evidence-Based Medicine Workshop</w:t>
      </w:r>
      <w:r>
        <w:t xml:space="preserve"> </w:t>
      </w:r>
      <w:r>
        <w:t xml:space="preserve">– Khartoum University, 2020.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2"/>
        </w:numPr>
        <w:pStyle w:val="Compact"/>
      </w:pPr>
      <w:r>
        <w:t xml:space="preserve">French (Basic – Conversational)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Patient-centered care and communication.</w:t>
      </w:r>
    </w:p>
    <w:p>
      <w:pPr>
        <w:numPr>
          <w:ilvl w:val="0"/>
          <w:numId w:val="1003"/>
        </w:numPr>
        <w:pStyle w:val="Compact"/>
      </w:pPr>
      <w:r>
        <w:t xml:space="preserve">Diagnosis and treatment of common illnesses (e.g., respiratory infections, gastrointestinal disorders).</w:t>
      </w:r>
    </w:p>
    <w:p>
      <w:pPr>
        <w:numPr>
          <w:ilvl w:val="0"/>
          <w:numId w:val="1003"/>
        </w:numPr>
        <w:pStyle w:val="Compact"/>
      </w:pPr>
      <w:r>
        <w:t xml:space="preserve">Electronic Health Records (EHR) management.</w:t>
      </w:r>
    </w:p>
    <w:p>
      <w:pPr>
        <w:numPr>
          <w:ilvl w:val="0"/>
          <w:numId w:val="1003"/>
        </w:numPr>
        <w:pStyle w:val="Compact"/>
      </w:pPr>
      <w:r>
        <w:t xml:space="preserve">Clinical research and data analysis for public health projects.</w:t>
      </w:r>
    </w:p>
    <w:p>
      <w:pPr>
        <w:numPr>
          <w:ilvl w:val="0"/>
          <w:numId w:val="1003"/>
        </w:numPr>
        <w:pStyle w:val="Compact"/>
      </w:pPr>
      <w:r>
        <w:t xml:space="preserve">Leadership in managing healthcare teams in resource-limited settings.</w:t>
      </w:r>
    </w:p>
    <w:bookmarkEnd w:id="31"/>
    <w:bookmarkStart w:id="32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"Healthcare Challenges in Khartoum’s Urban Slums: A Case Study"</w:t>
      </w:r>
      <w:r>
        <w:br/>
      </w:r>
      <w:r>
        <w:t xml:space="preserve">Journal of Sudanese Medical Sciences, 2019.</w:t>
      </w:r>
      <w:r>
        <w:br/>
      </w:r>
      <w:r>
        <w:t xml:space="preserve">- Analyzed barriers to healthcare access and proposed community-based solutions.</w:t>
      </w:r>
    </w:p>
    <w:p>
      <w:pPr>
        <w:pStyle w:val="BodyText"/>
      </w:pPr>
      <w:r>
        <w:rPr>
          <w:bCs/>
          <w:b/>
        </w:rPr>
        <w:t xml:space="preserve">"Role of General Practitioners in Diabetes Management in Sudan"</w:t>
      </w:r>
      <w:r>
        <w:br/>
      </w:r>
      <w:r>
        <w:t xml:space="preserve">International Journal of Family Medicine, 2021.</w:t>
      </w:r>
      <w:r>
        <w:br/>
      </w:r>
      <w:r>
        <w:t xml:space="preserve">- Highlighted the importance of early intervention and patient education.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Education Workshops</w:t>
      </w:r>
      <w:r>
        <w:t xml:space="preserve"> </w:t>
      </w:r>
      <w:r>
        <w:t xml:space="preserve">– Khartoum Cultural Center (2017–Present)</w:t>
      </w:r>
      <w:r>
        <w:br/>
      </w:r>
      <w:r>
        <w:t xml:space="preserve">- Organized monthly sessions on nutrition, mental health, and disease prevention for local residents.</w:t>
      </w:r>
    </w:p>
    <w:p>
      <w:pPr>
        <w:pStyle w:val="BodyText"/>
      </w:pPr>
      <w:r>
        <w:rPr>
          <w:bCs/>
          <w:b/>
        </w:rPr>
        <w:t xml:space="preserve">Sudan Medical Association Member</w:t>
      </w:r>
      <w:r>
        <w:br/>
      </w:r>
      <w:r>
        <w:t xml:space="preserve">Active participant in regional conferences and policy discussions to improve healthcare infrastructure.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Mohamed Elamin at ahmed.elamin@sudanmedical.org or +249 912 345 678.</w:t>
      </w:r>
    </w:p>
    <w:p>
      <w:pPr>
        <w:pStyle w:val="BodyText"/>
      </w:pPr>
      <w:r>
        <w:t xml:space="preserve">This Curriculum Vitae is tailored for a Doctor General Practitioner in Sudan Khartoum, emphasizing expertise in primary care, community health, and medical leadership within the Sudanese healthcare system.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Sudan Khartoum</dc:title>
  <dc:creator/>
  <dc:language>en</dc:language>
  <cp:keywords/>
  <dcterms:created xsi:type="dcterms:W3CDTF">2025-11-30T08:14:42Z</dcterms:created>
  <dcterms:modified xsi:type="dcterms:W3CDTF">2025-11-30T08:14:42Z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