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X538c246b337a62fffc3cf1742f3e4a0f7523789"/>
    <w:p>
      <w:pPr>
        <w:pStyle w:val="Heading2"/>
      </w:pPr>
      <w:r>
        <w:t xml:space="preserve">Doctor General Practitioner in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dr.[name]@gmail.com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[X years] of expertise in providing comprehensive primary healthcare services in Thailand, particularly in the bustling metropolis of Bangkok. My career is rooted in delivering patient-centered care, combining clinical excellence with cultural sensitivity to meet the diverse needs of patients across different communities. As a licensed medical professional registered with the Thai Medical Council, I am committed to upholding the highest standards of medical ethics and professionalism while contributing to the advancement of healthcare in Thailand.</w:t>
      </w:r>
    </w:p>
    <w:p>
      <w:pPr>
        <w:pStyle w:val="BodyText"/>
      </w:pPr>
      <w:r>
        <w:t xml:space="preserve">My work in Bangkok has allowed me to engage with a wide range of patients, from expatriates to local residents, ensuring that I understand the unique challenges and expectations of healthcare delivery in this dynamic city. I specialize in diagnosing and managing common illnesses, preventive care, chronic disease management, and health education. My goal is to foster trust through compassionate communication and evidence-based practices tailored to the Thai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Family Medicine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hospital-general-practitioner"/>
    <w:p>
      <w:pPr>
        <w:pStyle w:val="Heading3"/>
      </w:pPr>
      <w:r>
        <w:t xml:space="preserve">Hospital General Practitioner</w:t>
      </w:r>
    </w:p>
    <w:p>
      <w:pPr>
        <w:pStyle w:val="FirstParagraph"/>
      </w:pPr>
      <w:r>
        <w:rPr>
          <w:bCs/>
          <w:b/>
        </w:rPr>
        <w:t xml:space="preserve">Bangkok General Hospital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500 patients monthly, including routine check-ups, acute illness management, and chronic disease monitoring.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develop multidisciplinary treatment plans for complex cases, ensuring seamless care coordination.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workshops in Bangkok communities on topics such as diabetes prevention and mental health awareness.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Siriraj Hospital, Mahidol University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clinic, focusing on preventive care and early diagnosis of common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patient education materials in Thai and English to improve health literacy among diverse populations.</w:t>
      </w:r>
    </w:p>
    <w:p>
      <w:pPr>
        <w:numPr>
          <w:ilvl w:val="0"/>
          <w:numId w:val="1003"/>
        </w:numPr>
        <w:pStyle w:val="Compact"/>
      </w:pPr>
      <w:r>
        <w:t xml:space="preserve">Participated in medical research projects on public health trends in Bangkok, published in reputable journals.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Thai Medical Council License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Basic Life Support (BLS) and Advanced Cardiac Life Support (ACLS)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Chronic Disease Management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Diagnostic and treatment planning for common acute and chronic illnesses.</w:t>
      </w:r>
    </w:p>
    <w:p>
      <w:pPr>
        <w:numPr>
          <w:ilvl w:val="0"/>
          <w:numId w:val="1005"/>
        </w:numPr>
        <w:pStyle w:val="Compact"/>
      </w:pPr>
      <w:r>
        <w:t xml:space="preserve">Cultural competence in serving diverse patient populations in Bangkok.</w:t>
      </w:r>
    </w:p>
    <w:p>
      <w:pPr>
        <w:numPr>
          <w:ilvl w:val="0"/>
          <w:numId w:val="1005"/>
        </w:numPr>
        <w:pStyle w:val="Compact"/>
      </w:pPr>
      <w:r>
        <w:t xml:space="preserve">Fluency in Thai and English, with proficiency in medical terminology.</w:t>
      </w:r>
    </w:p>
    <w:p>
      <w:pPr>
        <w:numPr>
          <w:ilvl w:val="0"/>
          <w:numId w:val="1005"/>
        </w:numPr>
        <w:pStyle w:val="Compact"/>
      </w:pPr>
      <w:r>
        <w:t xml:space="preserve">Strong interpersonal communication skills to build trust with patients and families.</w:t>
      </w:r>
    </w:p>
    <w:p>
      <w:pPr>
        <w:numPr>
          <w:ilvl w:val="0"/>
          <w:numId w:val="1005"/>
        </w:numPr>
        <w:pStyle w:val="Compact"/>
      </w:pPr>
      <w:r>
        <w:t xml:space="preserve">Proficient in electronic health records (EHR) systems used by hospitals in Thailand.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Thai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Optional: [Other languages if applicable]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 am actively involved in initiatives that promote public health in Bangkok. As a volunteer doctor with the Thai Red Cross Society, I have participated in mobile clinics serving underprivileged communities. Additionally, I have contributed to awareness campaigns on infectious diseases and vaccination programs across Bangkok’s neighborhoods.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 from Bangkok General Hospital and academic mentors from Chulalongkorn University.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Doctor General Practitioner in Thailand Bangkok, emphasizing local healthcare requirements, cultural relevance, and professional expertise within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Thailand Bangkok</dc:title>
  <dc:creator/>
  <dc:language>en</dc:language>
  <cp:keywords/>
  <dcterms:created xsi:type="dcterms:W3CDTF">2025-12-05T10:08:18Z</dcterms:created>
  <dcterms:modified xsi:type="dcterms:W3CDTF">2025-12-05T10:08:18Z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