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curriculum-vitae"/>
    <w:p>
      <w:pPr>
        <w:pStyle w:val="Heading1"/>
      </w:pPr>
      <w:r>
        <w:t xml:space="preserve">Curriculum Vitae</w:t>
      </w:r>
    </w:p>
    <w:bookmarkStart w:id="20" w:name="Xebc15e7f71c0acee29ba90d39cc6fdc8a35dee6"/>
    <w:p>
      <w:pPr>
        <w:pStyle w:val="Heading2"/>
      </w:pPr>
      <w:r>
        <w:t xml:space="preserve">Doctor General Practitioner | United States San Francisco</w:t>
      </w:r>
    </w:p>
    <w:p>
      <w:pPr>
        <w:pStyle w:val="FirstParagraph"/>
      </w:pPr>
      <w:r>
        <w:rPr>
          <w:bCs/>
          <w:b/>
        </w:rPr>
        <w:t xml:space="preserve">Name:</w:t>
      </w:r>
      <w:r>
        <w:t xml:space="preserve"> </w:t>
      </w:r>
      <w:r>
        <w:t xml:space="preserve">Dr. Emily Rodriguez</w:t>
      </w:r>
      <w:r>
        <w:br/>
      </w:r>
      <w:r>
        <w:rPr>
          <w:bCs/>
          <w:b/>
        </w:rPr>
        <w:t xml:space="preserve">Email:</w:t>
      </w:r>
      <w:r>
        <w:t xml:space="preserve"> </w:t>
      </w:r>
      <w:r>
        <w:t xml:space="preserve">emily.rodriguez@gp.sf.us</w:t>
      </w:r>
      <w:r>
        <w:br/>
      </w:r>
      <w:r>
        <w:rPr>
          <w:bCs/>
          <w:b/>
        </w:rPr>
        <w:t xml:space="preserve">Phone:</w:t>
      </w:r>
      <w:r>
        <w:t xml:space="preserve"> </w:t>
      </w:r>
      <w:r>
        <w:t xml:space="preserve">(415) 555-0198</w:t>
      </w:r>
      <w:r>
        <w:br/>
      </w:r>
      <w:r>
        <w:rPr>
          <w:bCs/>
          <w:b/>
        </w:rPr>
        <w:t xml:space="preserve">Address:</w:t>
      </w:r>
      <w:r>
        <w:t xml:space="preserve"> </w:t>
      </w:r>
      <w:r>
        <w:t xml:space="preserve">123 Medical Lane, San Francisco, CA 94103</w:t>
      </w:r>
    </w:p>
    <w:bookmarkEnd w:id="20"/>
    <w:bookmarkStart w:id="21" w:name="professional-summary"/>
    <w:p>
      <w:pPr>
        <w:pStyle w:val="Heading2"/>
      </w:pPr>
      <w:r>
        <w:t xml:space="preserve">Professional Summary</w:t>
      </w:r>
    </w:p>
    <w:p>
      <w:pPr>
        <w:pStyle w:val="FirstParagraph"/>
      </w:pPr>
      <w:r>
        <w:t xml:space="preserve">A dedicated and compassionate Doctor General Practitioner with over a decade of experience in providing holistic healthcare services in the dynamic urban environment of San Francisco. Specializing in preventive care, chronic disease management, and patient-centered treatment plans, I have consistently demonstrated a commitment to improving community health outcomes. My expertise is rooted in the United States medical system, with a focus on serving diverse populations across the San Francisco Bay Area. As a licensed practitioner in California, I am deeply committed to upholding the highest standards of clinical excellence and ethical practice within the framework of United States healthcare regulations.</w:t>
      </w:r>
    </w:p>
    <w:bookmarkEnd w:id="21"/>
    <w:bookmarkStart w:id="22" w:name="education"/>
    <w:p>
      <w:pPr>
        <w:pStyle w:val="Heading2"/>
      </w:pPr>
      <w:r>
        <w:t xml:space="preserve">Education</w:t>
      </w:r>
    </w:p>
    <w:p>
      <w:pPr>
        <w:numPr>
          <w:ilvl w:val="0"/>
          <w:numId w:val="1001"/>
        </w:numPr>
        <w:pStyle w:val="Compact"/>
      </w:pPr>
      <w:r>
        <w:rPr>
          <w:bCs/>
          <w:b/>
        </w:rPr>
        <w:t xml:space="preserve">M.D. | University of California, San Francisco (UCSF)</w:t>
      </w:r>
      <w:r>
        <w:t xml:space="preserve"> </w:t>
      </w:r>
      <w:r>
        <w:t xml:space="preserve">- 2008–2012</w:t>
      </w:r>
      <w:r>
        <w:br/>
      </w:r>
      <w:r>
        <w:t xml:space="preserve">Completed rigorous training in family medicine, with a focus on urban health disparities and public health initiatives.</w:t>
      </w:r>
    </w:p>
    <w:p>
      <w:pPr>
        <w:numPr>
          <w:ilvl w:val="0"/>
          <w:numId w:val="1001"/>
        </w:numPr>
        <w:pStyle w:val="Compact"/>
      </w:pPr>
      <w:r>
        <w:rPr>
          <w:bCs/>
          <w:b/>
        </w:rPr>
        <w:t xml:space="preserve">B.S. in Biological Sciences | Stanford University</w:t>
      </w:r>
      <w:r>
        <w:t xml:space="preserve"> </w:t>
      </w:r>
      <w:r>
        <w:t xml:space="preserve">- 2004–2008</w:t>
      </w:r>
      <w:r>
        <w:br/>
      </w:r>
      <w:r>
        <w:t xml:space="preserve">Graduated with honors, emphasizing research in molecular biology and community health.</w:t>
      </w:r>
    </w:p>
    <w:bookmarkEnd w:id="22"/>
    <w:bookmarkStart w:id="26" w:name="professional-experience"/>
    <w:p>
      <w:pPr>
        <w:pStyle w:val="Heading2"/>
      </w:pPr>
      <w:r>
        <w:t xml:space="preserve">Professional Experience</w:t>
      </w:r>
    </w:p>
    <w:bookmarkStart w:id="23" w:name="X12fef45af6bc8b3f9c7afbb5bca2ce81756ffe6"/>
    <w:p>
      <w:pPr>
        <w:pStyle w:val="Heading3"/>
      </w:pPr>
      <w:r>
        <w:rPr>
          <w:bCs/>
          <w:b/>
        </w:rPr>
        <w:t xml:space="preserve">San Francisco General Hospital | General Practitioner</w:t>
      </w:r>
    </w:p>
    <w:p>
      <w:pPr>
        <w:pStyle w:val="FirstParagraph"/>
      </w:pPr>
      <w:r>
        <w:rPr>
          <w:iCs/>
          <w:i/>
        </w:rPr>
        <w:t xml:space="preserve">July 2015 – Present</w:t>
      </w:r>
    </w:p>
    <w:p>
      <w:pPr>
        <w:numPr>
          <w:ilvl w:val="0"/>
          <w:numId w:val="1002"/>
        </w:numPr>
        <w:pStyle w:val="Compact"/>
      </w:pPr>
      <w:r>
        <w:t xml:space="preserve">Provided comprehensive primary care to over 1,000 patients annually, including acute and chronic condition management.</w:t>
      </w:r>
    </w:p>
    <w:p>
      <w:pPr>
        <w:numPr>
          <w:ilvl w:val="0"/>
          <w:numId w:val="1002"/>
        </w:numPr>
        <w:pStyle w:val="Compact"/>
      </w:pPr>
      <w:r>
        <w:t xml:space="preserve">Collaborated with specialists to develop multidisciplinary treatment plans for complex cases such as diabetes, hypertension, and mental health disorders.</w:t>
      </w:r>
    </w:p>
    <w:p>
      <w:pPr>
        <w:numPr>
          <w:ilvl w:val="0"/>
          <w:numId w:val="1002"/>
        </w:numPr>
        <w:pStyle w:val="Compact"/>
      </w:pPr>
      <w:r>
        <w:t xml:space="preserve">Played a key role in the hospital’s outreach program to underserved communities in San Francisco, offering free health screenings and preventive care workshops.</w:t>
      </w:r>
    </w:p>
    <w:bookmarkEnd w:id="23"/>
    <w:bookmarkStart w:id="24" w:name="Xfcbad5a545bfb2fd4f82c5a95702bd05e2c4184"/>
    <w:p>
      <w:pPr>
        <w:pStyle w:val="Heading3"/>
      </w:pPr>
      <w:r>
        <w:rPr>
          <w:bCs/>
          <w:b/>
        </w:rPr>
        <w:t xml:space="preserve">Kaiser Permanente | Family Medicine Physician</w:t>
      </w:r>
    </w:p>
    <w:p>
      <w:pPr>
        <w:pStyle w:val="FirstParagraph"/>
      </w:pPr>
      <w:r>
        <w:rPr>
          <w:iCs/>
          <w:i/>
        </w:rPr>
        <w:t xml:space="preserve">June 2012 – June 2015</w:t>
      </w:r>
    </w:p>
    <w:p>
      <w:pPr>
        <w:numPr>
          <w:ilvl w:val="0"/>
          <w:numId w:val="1003"/>
        </w:numPr>
        <w:pStyle w:val="Compact"/>
      </w:pPr>
      <w:r>
        <w:t xml:space="preserve">Managed a patient panel of 400+ individuals, emphasizing preventive care and health education.</w:t>
      </w:r>
    </w:p>
    <w:p>
      <w:pPr>
        <w:numPr>
          <w:ilvl w:val="0"/>
          <w:numId w:val="1003"/>
        </w:numPr>
        <w:pStyle w:val="Compact"/>
      </w:pPr>
      <w:r>
        <w:t xml:space="preserve">Utilized electronic medical records (EMR) to streamline patient follow-ups and improve care coordination.</w:t>
      </w:r>
    </w:p>
    <w:p>
      <w:pPr>
        <w:numPr>
          <w:ilvl w:val="0"/>
          <w:numId w:val="1003"/>
        </w:numPr>
        <w:pStyle w:val="Compact"/>
      </w:pPr>
      <w:r>
        <w:t xml:space="preserve">Participated in quality improvement initiatives, contributing to a 15% increase in patient satisfaction scores within the San Francisco region.</w:t>
      </w:r>
    </w:p>
    <w:bookmarkEnd w:id="24"/>
    <w:bookmarkStart w:id="25" w:name="Xe5a03d8266d8a14b6a65003b3f402b3ecfe3754"/>
    <w:p>
      <w:pPr>
        <w:pStyle w:val="Heading3"/>
      </w:pPr>
      <w:r>
        <w:rPr>
          <w:bCs/>
          <w:b/>
        </w:rPr>
        <w:t xml:space="preserve">Bayview Medical Center | Resident Physician</w:t>
      </w:r>
    </w:p>
    <w:p>
      <w:pPr>
        <w:pStyle w:val="FirstParagraph"/>
      </w:pPr>
      <w:r>
        <w:rPr>
          <w:iCs/>
          <w:i/>
        </w:rPr>
        <w:t xml:space="preserve">July 2012 – June 2015</w:t>
      </w:r>
    </w:p>
    <w:p>
      <w:pPr>
        <w:numPr>
          <w:ilvl w:val="0"/>
          <w:numId w:val="1004"/>
        </w:numPr>
        <w:pStyle w:val="Compact"/>
      </w:pPr>
      <w:r>
        <w:t xml:space="preserve">Completed a three-year residency in family medicine, gaining expertise in pediatrics, geriatrics, and women’s health.</w:t>
      </w:r>
    </w:p>
    <w:p>
      <w:pPr>
        <w:numPr>
          <w:ilvl w:val="0"/>
          <w:numId w:val="1004"/>
        </w:numPr>
        <w:pStyle w:val="Compact"/>
      </w:pPr>
      <w:r>
        <w:t xml:space="preserve">Conducted regular health assessments and screenings for patients across all age groups in the San Francisco Bay Area.</w:t>
      </w:r>
    </w:p>
    <w:p>
      <w:pPr>
        <w:numPr>
          <w:ilvl w:val="0"/>
          <w:numId w:val="1004"/>
        </w:numPr>
        <w:pStyle w:val="Compact"/>
      </w:pPr>
      <w:r>
        <w:t xml:space="preserve">Received recognition for excellence in patient communication and cultural competency during residency evaluations.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Medical License | California Medical Board</w:t>
      </w:r>
      <w:r>
        <w:t xml:space="preserve"> </w:t>
      </w:r>
      <w:r>
        <w:t xml:space="preserve">- Active since 2013.</w:t>
      </w:r>
    </w:p>
    <w:p>
      <w:pPr>
        <w:numPr>
          <w:ilvl w:val="0"/>
          <w:numId w:val="1005"/>
        </w:numPr>
        <w:pStyle w:val="Compact"/>
      </w:pPr>
      <w:r>
        <w:rPr>
          <w:bCs/>
          <w:b/>
        </w:rPr>
        <w:t xml:space="preserve">Board Certification in Family Medicine | American Board of Family Medicine (ABFM)</w:t>
      </w:r>
      <w:r>
        <w:t xml:space="preserve"> </w:t>
      </w:r>
      <w:r>
        <w:t xml:space="preserve">- 2015.</w:t>
      </w:r>
    </w:p>
    <w:p>
      <w:pPr>
        <w:numPr>
          <w:ilvl w:val="0"/>
          <w:numId w:val="1005"/>
        </w:numPr>
        <w:pStyle w:val="Compact"/>
      </w:pPr>
      <w:r>
        <w:rPr>
          <w:bCs/>
          <w:b/>
        </w:rPr>
        <w:t xml:space="preserve">CPR Certification | American Heart Association</w:t>
      </w:r>
      <w:r>
        <w:t xml:space="preserve"> </w:t>
      </w:r>
      <w:r>
        <w:t xml:space="preserve">- Renewed annually since 2014.</w:t>
      </w:r>
    </w:p>
    <w:p>
      <w:pPr>
        <w:numPr>
          <w:ilvl w:val="0"/>
          <w:numId w:val="1005"/>
        </w:numPr>
        <w:pStyle w:val="Compact"/>
      </w:pPr>
      <w:r>
        <w:rPr>
          <w:bCs/>
          <w:b/>
        </w:rPr>
        <w:t xml:space="preserve">Advanced Cardiac Life Support (ACLS) Certification</w:t>
      </w:r>
      <w:r>
        <w:t xml:space="preserve"> </w:t>
      </w:r>
      <w:r>
        <w:t xml:space="preserve">- 2016.</w:t>
      </w:r>
    </w:p>
    <w:bookmarkEnd w:id="27"/>
    <w:bookmarkStart w:id="28" w:name="skills-and-competencies"/>
    <w:p>
      <w:pPr>
        <w:pStyle w:val="Heading2"/>
      </w:pPr>
      <w:r>
        <w:t xml:space="preserve">Skills and Competencies</w:t>
      </w:r>
    </w:p>
    <w:p>
      <w:pPr>
        <w:numPr>
          <w:ilvl w:val="0"/>
          <w:numId w:val="1006"/>
        </w:numPr>
        <w:pStyle w:val="Compact"/>
      </w:pPr>
      <w:r>
        <w:t xml:space="preserve">Expertise in diagnosing and managing common acute and chronic medical conditions.</w:t>
      </w:r>
    </w:p>
    <w:p>
      <w:pPr>
        <w:numPr>
          <w:ilvl w:val="0"/>
          <w:numId w:val="1006"/>
        </w:numPr>
        <w:pStyle w:val="Compact"/>
      </w:pPr>
      <w:r>
        <w:t xml:space="preserve">Proficient in using EMR systems such as Epic and Cerner, tailored for United States healthcare practices.</w:t>
      </w:r>
    </w:p>
    <w:p>
      <w:pPr>
        <w:numPr>
          <w:ilvl w:val="0"/>
          <w:numId w:val="1006"/>
        </w:numPr>
        <w:pStyle w:val="Compact"/>
      </w:pPr>
      <w:r>
        <w:t xml:space="preserve">Cultural competency in serving San Francisco’s diverse population, including Spanish-speaking patients.</w:t>
      </w:r>
    </w:p>
    <w:p>
      <w:pPr>
        <w:numPr>
          <w:ilvl w:val="0"/>
          <w:numId w:val="1006"/>
        </w:numPr>
        <w:pStyle w:val="Compact"/>
      </w:pPr>
      <w:r>
        <w:t xml:space="preserve">Strong communication skills with a focus on patient education and shared decision-making.</w:t>
      </w:r>
    </w:p>
    <w:p>
      <w:pPr>
        <w:numPr>
          <w:ilvl w:val="0"/>
          <w:numId w:val="1006"/>
        </w:numPr>
        <w:pStyle w:val="Compact"/>
      </w:pPr>
      <w:r>
        <w:t xml:space="preserve">Experience in telemedicine platforms, adapting to the evolving healthcare landscape in the United States.</w:t>
      </w:r>
    </w:p>
    <w:bookmarkEnd w:id="28"/>
    <w:bookmarkStart w:id="29" w:name="Xdaf95682ef0a98dd18a4b387b2d48b46b9a83f7"/>
    <w:p>
      <w:pPr>
        <w:pStyle w:val="Heading2"/>
      </w:pPr>
      <w:r>
        <w:t xml:space="preserve">Community Involvement and Professional Affiliations</w:t>
      </w:r>
    </w:p>
    <w:p>
      <w:pPr>
        <w:numPr>
          <w:ilvl w:val="0"/>
          <w:numId w:val="1007"/>
        </w:numPr>
        <w:pStyle w:val="Compact"/>
      </w:pPr>
      <w:r>
        <w:rPr>
          <w:bCs/>
          <w:b/>
        </w:rPr>
        <w:t xml:space="preserve">Member | California Medical Association (CMA)</w:t>
      </w:r>
      <w:r>
        <w:t xml:space="preserve"> </w:t>
      </w:r>
      <w:r>
        <w:t xml:space="preserve">- 2013–Present</w:t>
      </w:r>
    </w:p>
    <w:p>
      <w:pPr>
        <w:numPr>
          <w:ilvl w:val="0"/>
          <w:numId w:val="1007"/>
        </w:numPr>
        <w:pStyle w:val="Compact"/>
      </w:pPr>
      <w:r>
        <w:rPr>
          <w:bCs/>
          <w:b/>
        </w:rPr>
        <w:t xml:space="preserve">Volunteer Physician | San Francisco Free Clinics Network</w:t>
      </w:r>
      <w:r>
        <w:t xml:space="preserve"> </w:t>
      </w:r>
      <w:r>
        <w:t xml:space="preserve">- 2016–Present</w:t>
      </w:r>
      <w:r>
        <w:br/>
      </w:r>
      <w:r>
        <w:t xml:space="preserve">Provided pro bono care to low-income residents, emphasizing accessibility and equity in healthcare.</w:t>
      </w:r>
    </w:p>
    <w:p>
      <w:pPr>
        <w:numPr>
          <w:ilvl w:val="0"/>
          <w:numId w:val="1007"/>
        </w:numPr>
        <w:pStyle w:val="Compact"/>
      </w:pPr>
      <w:r>
        <w:rPr>
          <w:bCs/>
          <w:b/>
        </w:rPr>
        <w:t xml:space="preserve">Speaker | San Francisco Health Summit</w:t>
      </w:r>
      <w:r>
        <w:t xml:space="preserve"> </w:t>
      </w:r>
      <w:r>
        <w:t xml:space="preserve">- 2021</w:t>
      </w:r>
      <w:r>
        <w:br/>
      </w:r>
      <w:r>
        <w:t xml:space="preserve">Presented on the role of general practitioners in addressing health disparities in urban settings.</w:t>
      </w:r>
    </w:p>
    <w:p>
      <w:pPr>
        <w:numPr>
          <w:ilvl w:val="0"/>
          <w:numId w:val="1007"/>
        </w:numPr>
        <w:pStyle w:val="Compact"/>
      </w:pPr>
      <w:r>
        <w:rPr>
          <w:bCs/>
          <w:b/>
        </w:rPr>
        <w:t xml:space="preserve">Advisory Board Member | Bay Area Public Health Initiative</w:t>
      </w:r>
      <w:r>
        <w:t xml:space="preserve"> </w:t>
      </w:r>
      <w:r>
        <w:t xml:space="preserve">- 2019–Present</w:t>
      </w:r>
      <w:r>
        <w:br/>
      </w:r>
      <w:r>
        <w:t xml:space="preserve">Contributed to policy development aimed at improving preventive care access for San Francisco residents.</w:t>
      </w:r>
    </w:p>
    <w:bookmarkEnd w:id="29"/>
    <w:bookmarkStart w:id="30" w:name="publications-and-research"/>
    <w:p>
      <w:pPr>
        <w:pStyle w:val="Heading2"/>
      </w:pPr>
      <w:r>
        <w:t xml:space="preserve">Publications and Research</w:t>
      </w:r>
    </w:p>
    <w:p>
      <w:pPr>
        <w:numPr>
          <w:ilvl w:val="0"/>
          <w:numId w:val="1008"/>
        </w:numPr>
        <w:pStyle w:val="Compact"/>
      </w:pPr>
      <w:r>
        <w:rPr>
          <w:bCs/>
          <w:b/>
        </w:rPr>
        <w:t xml:space="preserve">"Addressing Diabetes in Urban Populations: A San Francisco Case Study"</w:t>
      </w:r>
      <w:r>
        <w:t xml:space="preserve"> </w:t>
      </w:r>
      <w:r>
        <w:t xml:space="preserve">- Co-authored with colleagues from UCSF, published in the *Journal of Primary Care &amp; Community Health* (2019).</w:t>
      </w:r>
    </w:p>
    <w:p>
      <w:pPr>
        <w:numPr>
          <w:ilvl w:val="0"/>
          <w:numId w:val="1008"/>
        </w:numPr>
        <w:pStyle w:val="Compact"/>
      </w:pPr>
      <w:r>
        <w:rPr>
          <w:bCs/>
          <w:b/>
        </w:rPr>
        <w:t xml:space="preserve">"Cultural Competency in Family Medicine: Lessons from the United States West Coast"</w:t>
      </w:r>
      <w:r>
        <w:t xml:space="preserve"> </w:t>
      </w:r>
      <w:r>
        <w:t xml:space="preserve">- Presented at the American Academy of Family Physicians (AAFP) National Conference (2020).</w:t>
      </w:r>
    </w:p>
    <w:bookmarkEnd w:id="30"/>
    <w:bookmarkStart w:id="31" w:name="references"/>
    <w:p>
      <w:pPr>
        <w:pStyle w:val="Heading2"/>
      </w:pPr>
      <w:r>
        <w:t xml:space="preserve">References</w:t>
      </w:r>
    </w:p>
    <w:p>
      <w:pPr>
        <w:pStyle w:val="FirstParagraph"/>
      </w:pPr>
      <w:r>
        <w:t xml:space="preserve">Available upon request. Contact Dr. Emily Rodriguez at emily.rodriguez@gp.sf.us.</w:t>
      </w:r>
    </w:p>
    <w:p>
      <w:pPr>
        <w:pStyle w:val="BodyText"/>
      </w:pPr>
      <w:r>
        <w:t xml:space="preserve">This Curriculum Vitae reflects the professional journey of a Doctor General Practitioner committed to excellence in healthcare within the United States San Francisco community. It adheres to the standards expected of medical professionals practicing in California and aligns with the values of patient-centered care, cultural sensitivity, and continuous learning.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in United States San Francisco</dc:title>
  <dc:creator/>
  <dc:language>en</dc:language>
  <cp:keywords/>
  <dcterms:created xsi:type="dcterms:W3CDTF">2025-12-05T10:07:54Z</dcterms:created>
  <dcterms:modified xsi:type="dcterms:W3CDTF">2025-12-05T10:07:54Z</dcterms:modified>
</cp:coreProperties>
</file>

<file path=docProps/custom.xml><?xml version="1.0" encoding="utf-8"?>
<Properties xmlns="http://schemas.openxmlformats.org/officeDocument/2006/custom-properties" xmlns:vt="http://schemas.openxmlformats.org/officeDocument/2006/docPropsVTypes"/>
</file>