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Australia</w:t>
      </w:r>
      <w:r>
        <w:t xml:space="preserve"> </w:t>
      </w:r>
      <w:r>
        <w:t xml:space="preserve">Brisbane</w:t>
      </w:r>
    </w:p>
    <w:bookmarkStart w:id="36" w:name="curriculum-vitae"/>
    <w:p>
      <w:pPr>
        <w:pStyle w:val="Heading1"/>
      </w:pPr>
      <w:r>
        <w:t xml:space="preserve">Curriculum Vitae</w:t>
      </w:r>
    </w:p>
    <w:bookmarkStart w:id="35" w:name="economist-australia-brisbane"/>
    <w:p>
      <w:pPr>
        <w:pStyle w:val="Heading2"/>
      </w:pPr>
      <w:r>
        <w:t xml:space="preserve">Economist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highly motivated Economist with a proven track record in analyzing economic trends, developing data-driven strategies, and contributing to policy frameworks that align with the needs of Australia's dynamic economy. Specializing in regional economic development, particularly in Brisbane and Queensland, this CV highlights expertise in leveraging economic research to support sustainable growth. With a focus on labor markets, trade dynamics, and public sector economics, the candidate is well-versed in addressing challenges specific to Australia’s urban centers while contributing innovative solutions tailored for Brisbane’s unique industrial landscape.</w:t>
      </w:r>
    </w:p>
    <w:bookmarkEnd w:id="21"/>
    <w:bookmarkStart w:id="25" w:name="education"/>
    <w:p>
      <w:pPr>
        <w:pStyle w:val="Heading3"/>
      </w:pPr>
      <w:r>
        <w:t xml:space="preserve">Education</w:t>
      </w:r>
    </w:p>
    <w:bookmarkStart w:id="22" w:name="X6b17e95493fcb4b98b7aad589b1adab33e7be05"/>
    <w:p>
      <w:pPr>
        <w:pStyle w:val="Heading4"/>
      </w:pPr>
      <w:r>
        <w:t xml:space="preserve">Bachelor of Economics (Honors), University of Queensland</w:t>
      </w:r>
    </w:p>
    <w:p>
      <w:pPr>
        <w:pStyle w:val="FirstParagraph"/>
      </w:pPr>
      <w:r>
        <w:rPr>
          <w:iCs/>
          <w:i/>
        </w:rPr>
        <w:t xml:space="preserve">Graduated: 2015</w:t>
      </w:r>
    </w:p>
    <w:p>
      <w:pPr>
        <w:numPr>
          <w:ilvl w:val="0"/>
          <w:numId w:val="1001"/>
        </w:numPr>
        <w:pStyle w:val="Compact"/>
      </w:pPr>
      <w:r>
        <w:t xml:space="preserve">Major in Applied Economics with a focus on regional development.</w:t>
      </w:r>
    </w:p>
    <w:p>
      <w:pPr>
        <w:numPr>
          <w:ilvl w:val="0"/>
          <w:numId w:val="1001"/>
        </w:numPr>
        <w:pStyle w:val="Compact"/>
      </w:pPr>
      <w:r>
        <w:t xml:space="preserve">Research project: "Economic Impacts of Tourism in Brisbane," published in the Queensland Economic Review.</w:t>
      </w:r>
    </w:p>
    <w:bookmarkEnd w:id="22"/>
    <w:bookmarkStart w:id="23" w:name="X0e0e4526a8b36f9541ed0eab95b9878b11670d1"/>
    <w:p>
      <w:pPr>
        <w:pStyle w:val="Heading4"/>
      </w:pPr>
      <w:r>
        <w:t xml:space="preserve">Masters of Economics, Australian National University</w:t>
      </w:r>
    </w:p>
    <w:p>
      <w:pPr>
        <w:pStyle w:val="FirstParagraph"/>
      </w:pPr>
      <w:r>
        <w:rPr>
          <w:iCs/>
          <w:i/>
        </w:rPr>
        <w:t xml:space="preserve">Graduated: 2017</w:t>
      </w:r>
    </w:p>
    <w:p>
      <w:pPr>
        <w:numPr>
          <w:ilvl w:val="0"/>
          <w:numId w:val="1002"/>
        </w:numPr>
        <w:pStyle w:val="Compact"/>
      </w:pPr>
      <w:r>
        <w:t xml:space="preserve">Specialized in econometrics and public policy analysis.</w:t>
      </w:r>
    </w:p>
    <w:p>
      <w:pPr>
        <w:numPr>
          <w:ilvl w:val="0"/>
          <w:numId w:val="1002"/>
        </w:numPr>
        <w:pStyle w:val="Compact"/>
      </w:pPr>
      <w:r>
        <w:t xml:space="preserve">Thesis: "Quantifying the Effectiveness of Fiscal Stimulus in Urban Economies," with a case study on Brisbane’s post-pandemic recovery.</w:t>
      </w:r>
    </w:p>
    <w:bookmarkEnd w:id="23"/>
    <w:bookmarkStart w:id="24" w:name="phd-in-economics-university-of-melbourne"/>
    <w:p>
      <w:pPr>
        <w:pStyle w:val="Heading4"/>
      </w:pPr>
      <w:r>
        <w:t xml:space="preserve">PhD in Economics, University of Melbourne</w:t>
      </w:r>
    </w:p>
    <w:p>
      <w:pPr>
        <w:pStyle w:val="FirstParagraph"/>
      </w:pPr>
      <w:r>
        <w:rPr>
          <w:iCs/>
          <w:i/>
        </w:rPr>
        <w:t xml:space="preserve">Graduated: 2021</w:t>
      </w:r>
    </w:p>
    <w:p>
      <w:pPr>
        <w:numPr>
          <w:ilvl w:val="0"/>
          <w:numId w:val="1003"/>
        </w:numPr>
        <w:pStyle w:val="Compact"/>
      </w:pPr>
      <w:r>
        <w:t xml:space="preserve">Dissertation: "Sustainable Growth Strategies for Coastal Economies: A Case Study of Queensland," which was recognized with the Best Regional Economics Research Award by the Economic Society of Australia.</w:t>
      </w:r>
    </w:p>
    <w:bookmarkEnd w:id="24"/>
    <w:bookmarkEnd w:id="25"/>
    <w:bookmarkStart w:id="30" w:name="work-experience"/>
    <w:p>
      <w:pPr>
        <w:pStyle w:val="Heading3"/>
      </w:pPr>
      <w:r>
        <w:t xml:space="preserve">Work Experience</w:t>
      </w:r>
    </w:p>
    <w:bookmarkStart w:id="26" w:name="X50283781b7f6f1629b1f4df04748e1ef4c04473"/>
    <w:p>
      <w:pPr>
        <w:pStyle w:val="Heading4"/>
      </w:pPr>
      <w:r>
        <w:t xml:space="preserve">Economist, Brisbane Regional Development Authority (BRDA)</w:t>
      </w:r>
    </w:p>
    <w:p>
      <w:pPr>
        <w:pStyle w:val="FirstParagraph"/>
      </w:pPr>
      <w:r>
        <w:rPr>
          <w:iCs/>
          <w:i/>
        </w:rPr>
        <w:t xml:space="preserve">2021 – Present</w:t>
      </w:r>
    </w:p>
    <w:p>
      <w:pPr>
        <w:numPr>
          <w:ilvl w:val="0"/>
          <w:numId w:val="1004"/>
        </w:numPr>
        <w:pStyle w:val="Compact"/>
      </w:pPr>
      <w:r>
        <w:t xml:space="preserve">Lead economic analyst for Queensland’s tourism and education sectors, contributing to the 2023 Brisbane Economic Strategy Plan.</w:t>
      </w:r>
    </w:p>
    <w:p>
      <w:pPr>
        <w:numPr>
          <w:ilvl w:val="0"/>
          <w:numId w:val="1004"/>
        </w:numPr>
        <w:pStyle w:val="Compact"/>
      </w:pPr>
      <w:r>
        <w:t xml:space="preserve">Published reports on the impact of international student influx on Brisbane’s labor market, influencing policy changes in visa allocation.</w:t>
      </w:r>
    </w:p>
    <w:p>
      <w:pPr>
        <w:numPr>
          <w:ilvl w:val="0"/>
          <w:numId w:val="1004"/>
        </w:numPr>
        <w:pStyle w:val="Compact"/>
      </w:pPr>
      <w:r>
        <w:t xml:space="preserve">Collaborated with local governments to design stimulus packages for small businesses post-pandemic, resulting in a 12% increase in regional employment rates.</w:t>
      </w:r>
    </w:p>
    <w:bookmarkEnd w:id="26"/>
    <w:bookmarkStart w:id="27" w:name="research-economist-queensland-treasury"/>
    <w:p>
      <w:pPr>
        <w:pStyle w:val="Heading4"/>
      </w:pPr>
      <w:r>
        <w:t xml:space="preserve">Research Economist, Queensland Treasury</w:t>
      </w:r>
    </w:p>
    <w:p>
      <w:pPr>
        <w:pStyle w:val="FirstParagraph"/>
      </w:pPr>
      <w:r>
        <w:rPr>
          <w:iCs/>
          <w:i/>
        </w:rPr>
        <w:t xml:space="preserve">2019 – 2021</w:t>
      </w:r>
    </w:p>
    <w:p>
      <w:pPr>
        <w:numPr>
          <w:ilvl w:val="0"/>
          <w:numId w:val="1005"/>
        </w:numPr>
        <w:pStyle w:val="Compact"/>
      </w:pPr>
      <w:r>
        <w:t xml:space="preserve">Analyzed fiscal policies to support renewable energy transitions in Brisbane, contributing to the state’s net-zero roadmap.</w:t>
      </w:r>
    </w:p>
    <w:p>
      <w:pPr>
        <w:numPr>
          <w:ilvl w:val="0"/>
          <w:numId w:val="1005"/>
        </w:numPr>
        <w:pStyle w:val="Compact"/>
      </w:pPr>
      <w:r>
        <w:t xml:space="preserve">Developed predictive models for housing affordability trends in Queensland, cited in multiple parliamentary inquiries.</w:t>
      </w:r>
    </w:p>
    <w:p>
      <w:pPr>
        <w:numPr>
          <w:ilvl w:val="0"/>
          <w:numId w:val="1005"/>
        </w:numPr>
        <w:pStyle w:val="Compact"/>
      </w:pPr>
      <w:r>
        <w:t xml:space="preserve">Provided economic forecasts for the 2020–2021 budget cycle, ensuring alignment with national economic goals.</w:t>
      </w:r>
    </w:p>
    <w:bookmarkEnd w:id="27"/>
    <w:bookmarkStart w:id="28" w:name="X9e44a0bd46a67683818e39c3a936ae4db59f43a"/>
    <w:p>
      <w:pPr>
        <w:pStyle w:val="Heading4"/>
      </w:pPr>
      <w:r>
        <w:t xml:space="preserve">Economist Intern, Australian Bureau of Statistics (ABS)</w:t>
      </w:r>
    </w:p>
    <w:p>
      <w:pPr>
        <w:pStyle w:val="FirstParagraph"/>
      </w:pPr>
      <w:r>
        <w:rPr>
          <w:iCs/>
          <w:i/>
        </w:rPr>
        <w:t xml:space="preserve">2017 – 2018</w:t>
      </w:r>
    </w:p>
    <w:p>
      <w:pPr>
        <w:numPr>
          <w:ilvl w:val="0"/>
          <w:numId w:val="1006"/>
        </w:numPr>
        <w:pStyle w:val="Compact"/>
      </w:pPr>
      <w:r>
        <w:t xml:space="preserve">Assisted in compiling and analyzing data for the National Accounts Report, focusing on Brisbane’s GDP contributions.</w:t>
      </w:r>
    </w:p>
    <w:p>
      <w:pPr>
        <w:numPr>
          <w:ilvl w:val="0"/>
          <w:numId w:val="1006"/>
        </w:numPr>
        <w:pStyle w:val="Compact"/>
      </w:pPr>
      <w:r>
        <w:t xml:space="preserve">Contributed to a study on employment trends in the healthcare sector, published in ABS Monthly Labour Force Release.</w:t>
      </w:r>
    </w:p>
    <w:bookmarkEnd w:id="28"/>
    <w:bookmarkStart w:id="29" w:name="freelance-economic-consultant"/>
    <w:p>
      <w:pPr>
        <w:pStyle w:val="Heading4"/>
      </w:pPr>
      <w:r>
        <w:t xml:space="preserve">Freelance Economic Consultant</w:t>
      </w:r>
    </w:p>
    <w:p>
      <w:pPr>
        <w:pStyle w:val="FirstParagraph"/>
      </w:pPr>
      <w:r>
        <w:rPr>
          <w:iCs/>
          <w:i/>
        </w:rPr>
        <w:t xml:space="preserve">2018 – 2021</w:t>
      </w:r>
    </w:p>
    <w:p>
      <w:pPr>
        <w:numPr>
          <w:ilvl w:val="0"/>
          <w:numId w:val="1007"/>
        </w:numPr>
        <w:pStyle w:val="Compact"/>
      </w:pPr>
      <w:r>
        <w:t xml:space="preserve">Provided consultancy services to startups and SMEs in Brisbane, offering insights on market entry strategies and risk assessments.</w:t>
      </w:r>
    </w:p>
    <w:p>
      <w:pPr>
        <w:numPr>
          <w:ilvl w:val="0"/>
          <w:numId w:val="1007"/>
        </w:numPr>
        <w:pStyle w:val="Compact"/>
      </w:pPr>
      <w:r>
        <w:t xml:space="preserve">Designed a cost-benefit analysis tool for infrastructure projects, adopted by three local councils.</w:t>
      </w:r>
    </w:p>
    <w:bookmarkEnd w:id="29"/>
    <w:bookmarkEnd w:id="30"/>
    <w:bookmarkStart w:id="31" w:name="skills"/>
    <w:p>
      <w:pPr>
        <w:pStyle w:val="Heading3"/>
      </w:pPr>
      <w:r>
        <w:t xml:space="preserve">Skills</w:t>
      </w:r>
    </w:p>
    <w:p>
      <w:pPr>
        <w:numPr>
          <w:ilvl w:val="0"/>
          <w:numId w:val="1008"/>
        </w:numPr>
        <w:pStyle w:val="Compact"/>
      </w:pPr>
      <w:r>
        <w:rPr>
          <w:bCs/>
          <w:b/>
        </w:rPr>
        <w:t xml:space="preserve">Economic Modeling:</w:t>
      </w:r>
      <w:r>
        <w:t xml:space="preserve"> </w:t>
      </w:r>
      <w:r>
        <w:t xml:space="preserve">Proficient in Stata, R, and Python for data analysis and forecasting.</w:t>
      </w:r>
    </w:p>
    <w:p>
      <w:pPr>
        <w:numPr>
          <w:ilvl w:val="0"/>
          <w:numId w:val="1008"/>
        </w:numPr>
        <w:pStyle w:val="Compact"/>
      </w:pPr>
      <w:r>
        <w:rPr>
          <w:bCs/>
          <w:b/>
        </w:rPr>
        <w:t xml:space="preserve">Policy Analysis:</w:t>
      </w:r>
      <w:r>
        <w:t xml:space="preserve"> </w:t>
      </w:r>
      <w:r>
        <w:t xml:space="preserve">Experience in evaluating the economic impact of legislation on Brisbane’s industries.</w:t>
      </w:r>
    </w:p>
    <w:p>
      <w:pPr>
        <w:numPr>
          <w:ilvl w:val="0"/>
          <w:numId w:val="1008"/>
        </w:numPr>
        <w:pStyle w:val="Compact"/>
      </w:pPr>
      <w:r>
        <w:rPr>
          <w:bCs/>
          <w:b/>
        </w:rPr>
        <w:t xml:space="preserve">Regional Development:</w:t>
      </w:r>
      <w:r>
        <w:t xml:space="preserve"> </w:t>
      </w:r>
      <w:r>
        <w:t xml:space="preserve">Specialized in strategies to enhance productivity and innovation in Queensland’s cities.</w:t>
      </w:r>
    </w:p>
    <w:p>
      <w:pPr>
        <w:numPr>
          <w:ilvl w:val="0"/>
          <w:numId w:val="1008"/>
        </w:numPr>
        <w:pStyle w:val="Compact"/>
      </w:pPr>
      <w:r>
        <w:rPr>
          <w:bCs/>
          <w:b/>
        </w:rPr>
        <w:t xml:space="preserve">Data Visualization:</w:t>
      </w:r>
      <w:r>
        <w:t xml:space="preserve"> </w:t>
      </w:r>
      <w:r>
        <w:t xml:space="preserve">Skilled in creating interactive dashboards using Tableau and Power BI for stakeholder presentations.</w:t>
      </w:r>
    </w:p>
    <w:p>
      <w:pPr>
        <w:numPr>
          <w:ilvl w:val="0"/>
          <w:numId w:val="1008"/>
        </w:numPr>
        <w:pStyle w:val="Compact"/>
      </w:pPr>
      <w:r>
        <w:rPr>
          <w:bCs/>
          <w:b/>
        </w:rPr>
        <w:t xml:space="preserve">Languages:</w:t>
      </w:r>
      <w:r>
        <w:t xml:space="preserve"> </w:t>
      </w:r>
      <w:r>
        <w:t xml:space="preserve">Fluent in English; basic understanding of Mandarin (for collaboration with Queensland’s growing Chinese business community).</w:t>
      </w:r>
    </w:p>
    <w:bookmarkEnd w:id="31"/>
    <w:bookmarkStart w:id="32" w:name="certifications-professional-development"/>
    <w:p>
      <w:pPr>
        <w:pStyle w:val="Heading3"/>
      </w:pPr>
      <w:r>
        <w:t xml:space="preserve">Certifications &amp; Professional Development</w:t>
      </w:r>
    </w:p>
    <w:p>
      <w:pPr>
        <w:numPr>
          <w:ilvl w:val="0"/>
          <w:numId w:val="1009"/>
        </w:numPr>
        <w:pStyle w:val="Compact"/>
      </w:pPr>
      <w:r>
        <w:t xml:space="preserve">Chartered Economist, Economic Society of Australia (2021)</w:t>
      </w:r>
    </w:p>
    <w:p>
      <w:pPr>
        <w:numPr>
          <w:ilvl w:val="0"/>
          <w:numId w:val="1009"/>
        </w:numPr>
        <w:pStyle w:val="Compact"/>
      </w:pPr>
      <w:r>
        <w:t xml:space="preserve">Certification in Public Policy Analysis, Australian National University (2019)</w:t>
      </w:r>
    </w:p>
    <w:p>
      <w:pPr>
        <w:numPr>
          <w:ilvl w:val="0"/>
          <w:numId w:val="1009"/>
        </w:numPr>
        <w:pStyle w:val="Compact"/>
      </w:pPr>
      <w:r>
        <w:t xml:space="preserve">Workshop: "Economic Resilience in Post-Pandemic Cities," hosted by Brisbane City Council (2023)</w:t>
      </w:r>
    </w:p>
    <w:bookmarkEnd w:id="32"/>
    <w:bookmarkStart w:id="33" w:name="publications-projects"/>
    <w:p>
      <w:pPr>
        <w:pStyle w:val="Heading3"/>
      </w:pPr>
      <w:r>
        <w:t xml:space="preserve">Publications &amp; Projects</w:t>
      </w:r>
    </w:p>
    <w:p>
      <w:pPr>
        <w:numPr>
          <w:ilvl w:val="0"/>
          <w:numId w:val="1010"/>
        </w:numPr>
        <w:pStyle w:val="Compact"/>
      </w:pPr>
      <w:r>
        <w:t xml:space="preserve">"Brisbane’s Tourism Recovery: A Sectoral Analysis" (Co-author, 2022), published in the *Journal of Regional Economics*.</w:t>
      </w:r>
    </w:p>
    <w:p>
      <w:pPr>
        <w:numPr>
          <w:ilvl w:val="0"/>
          <w:numId w:val="1010"/>
        </w:numPr>
        <w:pStyle w:val="Compact"/>
      </w:pPr>
      <w:r>
        <w:t xml:space="preserve">Report: "The Role of Education Exports in Queensland’s Economy," commissioned by the Queensland Government (2021).</w:t>
      </w:r>
    </w:p>
    <w:p>
      <w:pPr>
        <w:numPr>
          <w:ilvl w:val="0"/>
          <w:numId w:val="1010"/>
        </w:numPr>
        <w:pStyle w:val="Compact"/>
      </w:pPr>
      <w:r>
        <w:t xml:space="preserve">Interactive Dashboard: "Brisbane Economic Indicators," developed for BRDA to monitor real-time economic performance.</w:t>
      </w:r>
    </w:p>
    <w:bookmarkEnd w:id="33"/>
    <w:bookmarkStart w:id="34" w:name="references"/>
    <w:p>
      <w:pPr>
        <w:pStyle w:val="Heading3"/>
      </w:pPr>
      <w:r>
        <w:t xml:space="preserve">References</w:t>
      </w:r>
    </w:p>
    <w:p>
      <w:pPr>
        <w:pStyle w:val="FirstParagraph"/>
      </w:pPr>
      <w:r>
        <w:t xml:space="preserve">Available upon request. Contact: johndoe@example.com</w:t>
      </w:r>
    </w:p>
    <w:bookmarkEnd w:id="34"/>
    <w:p>
      <w:pPr>
        <w:pStyle w:val="BodyText"/>
      </w:pPr>
      <w:r>
        <w:t xml:space="preserve">This Curriculum Vitae is tailored for an Economist in Australia Brisbane, emphasizing regional expertise and alignment with the economic priorities of Queensland.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Australia Brisbane</dc:title>
  <dc:creator/>
  <dc:language>en</dc:language>
  <cp:keywords/>
  <dcterms:created xsi:type="dcterms:W3CDTF">2025-12-10T00:18:50Z</dcterms:created>
  <dcterms:modified xsi:type="dcterms:W3CDTF">2025-12-10T00:18:50Z</dcterms:modified>
</cp:coreProperties>
</file>

<file path=docProps/custom.xml><?xml version="1.0" encoding="utf-8"?>
<Properties xmlns="http://schemas.openxmlformats.org/officeDocument/2006/custom-properties" xmlns:vt="http://schemas.openxmlformats.org/officeDocument/2006/docPropsVTypes"/>
</file>