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Belgium</w:t>
      </w:r>
      <w:r>
        <w:t xml:space="preserve"> </w:t>
      </w:r>
      <w:r>
        <w:t xml:space="preserve">Brussels</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+32 [your phone number]</w:t>
      </w:r>
    </w:p>
    <w:p>
      <w:pPr>
        <w:numPr>
          <w:ilvl w:val="0"/>
          <w:numId w:val="1001"/>
        </w:numPr>
        <w:pStyle w:val="Compact"/>
      </w:pPr>
      <w:r>
        <w:t xml:space="preserve">Location: Brussels, Belgium</w:t>
      </w:r>
    </w:p>
    <w:bookmarkStart w:id="20" w:name="professional-summary"/>
    <w:p>
      <w:pPr>
        <w:pStyle w:val="Heading2"/>
      </w:pPr>
      <w:r>
        <w:t xml:space="preserve">Professional Summary</w:t>
      </w:r>
    </w:p>
    <w:p>
      <w:pPr>
        <w:pStyle w:val="FirstParagraph"/>
      </w:pPr>
      <w:r>
        <w:t xml:space="preserve">A dedicated and experienced Economist with a focus on economic policy, data analysis, and regional development in the context of Belgium Brussels. Proficient in leveraging economic theories and empirical methods to address complex challenges within the European Union’s dynamic economic landscape. Committed to supporting sustainable growth, fiscal stability, and innovation in Brussels-based organizations and international institutions.</w:t>
      </w:r>
    </w:p>
    <w:bookmarkEnd w:id="20"/>
    <w:bookmarkStart w:id="21" w:name="education"/>
    <w:p>
      <w:pPr>
        <w:pStyle w:val="Heading2"/>
      </w:pPr>
      <w:r>
        <w:t xml:space="preserve">Education</w:t>
      </w:r>
    </w:p>
    <w:p>
      <w:pPr>
        <w:numPr>
          <w:ilvl w:val="0"/>
          <w:numId w:val="1002"/>
        </w:numPr>
        <w:pStyle w:val="Compact"/>
      </w:pPr>
      <w:r>
        <w:rPr>
          <w:bCs/>
          <w:b/>
        </w:rPr>
        <w:t xml:space="preserve">MSc in Economics</w:t>
      </w:r>
      <w:r>
        <w:t xml:space="preserve">, [University Name], Brussels, Belgium (Year)</w:t>
      </w:r>
    </w:p>
    <w:p>
      <w:pPr>
        <w:numPr>
          <w:ilvl w:val="0"/>
          <w:numId w:val="1002"/>
        </w:numPr>
        <w:pStyle w:val="Compact"/>
      </w:pPr>
      <w:r>
        <w:rPr>
          <w:bCs/>
          <w:b/>
        </w:rPr>
        <w:t xml:space="preserve">BSc in Economics</w:t>
      </w:r>
      <w:r>
        <w:t xml:space="preserve">, [University Name], Brussels, Belgium (Year)</w:t>
      </w:r>
    </w:p>
    <w:bookmarkEnd w:id="21"/>
    <w:bookmarkStart w:id="25" w:name="professional-experience"/>
    <w:p>
      <w:pPr>
        <w:pStyle w:val="Heading2"/>
      </w:pPr>
      <w:r>
        <w:t xml:space="preserve">Professional Experience</w:t>
      </w:r>
    </w:p>
    <w:bookmarkStart w:id="22" w:name="economist"/>
    <w:p>
      <w:pPr>
        <w:pStyle w:val="Heading3"/>
      </w:pPr>
      <w:r>
        <w:t xml:space="preserve">Economist</w:t>
      </w:r>
    </w:p>
    <w:p>
      <w:pPr>
        <w:pStyle w:val="FirstParagraph"/>
      </w:pPr>
      <w:r>
        <w:rPr>
          <w:bCs/>
          <w:b/>
        </w:rPr>
        <w:t xml:space="preserve">[Institution/Organization Name], Brussels, Belgium</w:t>
      </w:r>
      <w:r>
        <w:t xml:space="preserve"> </w:t>
      </w:r>
      <w:r>
        <w:t xml:space="preserve">(Year – Present)</w:t>
      </w:r>
    </w:p>
    <w:p>
      <w:pPr>
        <w:numPr>
          <w:ilvl w:val="0"/>
          <w:numId w:val="1003"/>
        </w:numPr>
        <w:pStyle w:val="Compact"/>
      </w:pPr>
      <w:r>
        <w:t xml:space="preserve">Conducted in-depth economic analyses of regional policies, focusing on Brussels-Capital Region’s development strategies.</w:t>
      </w:r>
    </w:p>
    <w:p>
      <w:pPr>
        <w:numPr>
          <w:ilvl w:val="0"/>
          <w:numId w:val="1003"/>
        </w:numPr>
        <w:pStyle w:val="Compact"/>
      </w:pPr>
      <w:r>
        <w:t xml:space="preserve">Collaborated with EU institutions to evaluate the impact of fiscal policies on cross-border trade and labor mobility within Belgium and the broader EU.</w:t>
      </w:r>
    </w:p>
    <w:p>
      <w:pPr>
        <w:numPr>
          <w:ilvl w:val="0"/>
          <w:numId w:val="1003"/>
        </w:numPr>
        <w:pStyle w:val="Compact"/>
      </w:pPr>
      <w:r>
        <w:t xml:space="preserve">Developed econometric models to forecast economic trends, contributing to strategic planning for public and private sector stakeholders in Brussels.</w:t>
      </w:r>
    </w:p>
    <w:p>
      <w:pPr>
        <w:numPr>
          <w:ilvl w:val="0"/>
          <w:numId w:val="1003"/>
        </w:numPr>
        <w:pStyle w:val="Compact"/>
      </w:pPr>
      <w:r>
        <w:t xml:space="preserve">Published reports on topics such as urban economic resilience, innovation ecosystems, and sustainable development goals (SDGs) tailored to the Brussels context.</w:t>
      </w:r>
    </w:p>
    <w:bookmarkEnd w:id="22"/>
    <w:bookmarkStart w:id="23" w:name="research-assistant"/>
    <w:p>
      <w:pPr>
        <w:pStyle w:val="Heading3"/>
      </w:pPr>
      <w:r>
        <w:t xml:space="preserve">Research Assistant</w:t>
      </w:r>
    </w:p>
    <w:p>
      <w:pPr>
        <w:pStyle w:val="FirstParagraph"/>
      </w:pPr>
      <w:r>
        <w:rPr>
          <w:bCs/>
          <w:b/>
        </w:rPr>
        <w:t xml:space="preserve">[Institute Name], Brussels, Belgium</w:t>
      </w:r>
      <w:r>
        <w:t xml:space="preserve"> </w:t>
      </w:r>
      <w:r>
        <w:t xml:space="preserve">(Year – Year)</w:t>
      </w:r>
    </w:p>
    <w:p>
      <w:pPr>
        <w:numPr>
          <w:ilvl w:val="0"/>
          <w:numId w:val="1004"/>
        </w:numPr>
        <w:pStyle w:val="Compact"/>
      </w:pPr>
      <w:r>
        <w:t xml:space="preserve">Supported senior economists in researching the economic implications of Brexit on Belgium’s trade relations and financial services sector.</w:t>
      </w:r>
    </w:p>
    <w:p>
      <w:pPr>
        <w:numPr>
          <w:ilvl w:val="0"/>
          <w:numId w:val="1004"/>
        </w:numPr>
        <w:pStyle w:val="Compact"/>
      </w:pPr>
      <w:r>
        <w:t xml:space="preserve">Analyzed datasets from the European Central Bank and national statistical offices to produce policy recommendations for Belgian policymakers.</w:t>
      </w:r>
    </w:p>
    <w:p>
      <w:pPr>
        <w:numPr>
          <w:ilvl w:val="0"/>
          <w:numId w:val="1004"/>
        </w:numPr>
        <w:pStyle w:val="Compact"/>
      </w:pPr>
      <w:r>
        <w:t xml:space="preserve">Contributed to a multi-year project assessing the efficiency of public investments in infrastructure and education in Brussels-Capital Region.</w:t>
      </w:r>
    </w:p>
    <w:bookmarkEnd w:id="23"/>
    <w:bookmarkStart w:id="24" w:name="internship"/>
    <w:p>
      <w:pPr>
        <w:pStyle w:val="Heading3"/>
      </w:pPr>
      <w:r>
        <w:t xml:space="preserve">Internship</w:t>
      </w:r>
    </w:p>
    <w:p>
      <w:pPr>
        <w:pStyle w:val="FirstParagraph"/>
      </w:pPr>
      <w:r>
        <w:rPr>
          <w:bCs/>
          <w:b/>
        </w:rPr>
        <w:t xml:space="preserve">[Government Agency/Non-Profit Organization], Brussels, Belgium</w:t>
      </w:r>
      <w:r>
        <w:t xml:space="preserve"> </w:t>
      </w:r>
      <w:r>
        <w:t xml:space="preserve">(Year – Year)</w:t>
      </w:r>
    </w:p>
    <w:p>
      <w:pPr>
        <w:numPr>
          <w:ilvl w:val="0"/>
          <w:numId w:val="1005"/>
        </w:numPr>
        <w:pStyle w:val="Compact"/>
      </w:pPr>
      <w:r>
        <w:t xml:space="preserve">Assisted in the preparation of annual economic reports for the Brussels Regional Government, highlighting key performance indicators and policy outcomes.</w:t>
      </w:r>
    </w:p>
    <w:p>
      <w:pPr>
        <w:numPr>
          <w:ilvl w:val="0"/>
          <w:numId w:val="1005"/>
        </w:numPr>
        <w:pStyle w:val="Compact"/>
      </w:pPr>
      <w:r>
        <w:t xml:space="preserve">Participated in workshops with local businesses to understand sector-specific challenges and propose tailored solutions for economic growth.</w:t>
      </w:r>
    </w:p>
    <w:p>
      <w:pPr>
        <w:numPr>
          <w:ilvl w:val="0"/>
          <w:numId w:val="1005"/>
        </w:numPr>
        <w:pStyle w:val="Compact"/>
      </w:pPr>
      <w:r>
        <w:t xml:space="preserve">Gained hands-on experience in budgetary planning and fiscal analysis, aligning with Belgium’s decentralized governance structure.</w:t>
      </w:r>
    </w:p>
    <w:bookmarkEnd w:id="24"/>
    <w:bookmarkEnd w:id="25"/>
    <w:bookmarkStart w:id="26" w:name="key-skills"/>
    <w:p>
      <w:pPr>
        <w:pStyle w:val="Heading2"/>
      </w:pPr>
      <w:r>
        <w:t xml:space="preserve">Key Skills</w:t>
      </w:r>
    </w:p>
    <w:p>
      <w:pPr>
        <w:numPr>
          <w:ilvl w:val="0"/>
          <w:numId w:val="1006"/>
        </w:numPr>
        <w:pStyle w:val="Compact"/>
      </w:pPr>
      <w:r>
        <w:rPr>
          <w:bCs/>
          <w:b/>
        </w:rPr>
        <w:t xml:space="preserve">Economic Analysis:</w:t>
      </w:r>
      <w:r>
        <w:t xml:space="preserve"> </w:t>
      </w:r>
      <w:r>
        <w:t xml:space="preserve">Expertise in macroeconomic and microeconomic modeling, including input-output analysis and cost-benefit evaluations.</w:t>
      </w:r>
    </w:p>
    <w:p>
      <w:pPr>
        <w:numPr>
          <w:ilvl w:val="0"/>
          <w:numId w:val="1006"/>
        </w:numPr>
        <w:pStyle w:val="Compact"/>
      </w:pPr>
      <w:r>
        <w:rPr>
          <w:bCs/>
          <w:b/>
        </w:rPr>
        <w:t xml:space="preserve">Data Visualization:</w:t>
      </w:r>
      <w:r>
        <w:t xml:space="preserve"> </w:t>
      </w:r>
      <w:r>
        <w:t xml:space="preserve">Proficient in using tools like Tableau and Excel to present complex data insights for policymakers in Belgium Brussels.</w:t>
      </w:r>
    </w:p>
    <w:p>
      <w:pPr>
        <w:numPr>
          <w:ilvl w:val="0"/>
          <w:numId w:val="1006"/>
        </w:numPr>
        <w:pStyle w:val="Compact"/>
      </w:pPr>
      <w:r>
        <w:rPr>
          <w:bCs/>
          <w:b/>
        </w:rPr>
        <w:t xml:space="preserve">Policy Development:</w:t>
      </w:r>
      <w:r>
        <w:t xml:space="preserve"> </w:t>
      </w:r>
      <w:r>
        <w:t xml:space="preserve">Experience in designing evidence-based policies that align with EU economic frameworks and Belgian regional priorities.</w:t>
      </w:r>
    </w:p>
    <w:p>
      <w:pPr>
        <w:numPr>
          <w:ilvl w:val="0"/>
          <w:numId w:val="1006"/>
        </w:numPr>
        <w:pStyle w:val="Compact"/>
      </w:pPr>
      <w:r>
        <w:rPr>
          <w:bCs/>
          <w:b/>
        </w:rPr>
        <w:t xml:space="preserve">Languages:</w:t>
      </w:r>
      <w:r>
        <w:t xml:space="preserve"> </w:t>
      </w:r>
      <w:r>
        <w:t xml:space="preserve">Fluent in English, French, and Dutch; capable of communicating effectively with stakeholders across Belgium’s multilingual landscape.</w:t>
      </w:r>
    </w:p>
    <w:p>
      <w:pPr>
        <w:numPr>
          <w:ilvl w:val="0"/>
          <w:numId w:val="1006"/>
        </w:numPr>
        <w:pStyle w:val="Compact"/>
      </w:pPr>
      <w:r>
        <w:rPr>
          <w:bCs/>
          <w:b/>
        </w:rPr>
        <w:t xml:space="preserve">Technical Proficiency:</w:t>
      </w:r>
      <w:r>
        <w:t xml:space="preserve"> </w:t>
      </w:r>
      <w:r>
        <w:t xml:space="preserve">Advanced skills in R, Stata, and Python for statistical analysis and econometric modeling.</w:t>
      </w:r>
    </w:p>
    <w:bookmarkEnd w:id="26"/>
    <w:bookmarkStart w:id="27" w:name="certifications-professional-development"/>
    <w:p>
      <w:pPr>
        <w:pStyle w:val="Heading2"/>
      </w:pPr>
      <w:r>
        <w:t xml:space="preserve">Certifications &amp; Professional Development</w:t>
      </w:r>
    </w:p>
    <w:p>
      <w:pPr>
        <w:numPr>
          <w:ilvl w:val="0"/>
          <w:numId w:val="1007"/>
        </w:numPr>
        <w:pStyle w:val="Compact"/>
      </w:pPr>
      <w:r>
        <w:rPr>
          <w:bCs/>
          <w:b/>
        </w:rPr>
        <w:t xml:space="preserve">CFA Charterholder</w:t>
      </w:r>
      <w:r>
        <w:t xml:space="preserve">, CFA Institute (Year)</w:t>
      </w:r>
    </w:p>
    <w:p>
      <w:pPr>
        <w:numPr>
          <w:ilvl w:val="0"/>
          <w:numId w:val="1007"/>
        </w:numPr>
        <w:pStyle w:val="Compact"/>
      </w:pPr>
      <w:r>
        <w:rPr>
          <w:bCs/>
          <w:b/>
        </w:rPr>
        <w:t xml:space="preserve">Advanced Certificate in Public Policy Analysis</w:t>
      </w:r>
      <w:r>
        <w:t xml:space="preserve">, [Institution Name], Brussels, Belgium (Year)</w:t>
      </w:r>
    </w:p>
    <w:p>
      <w:pPr>
        <w:numPr>
          <w:ilvl w:val="0"/>
          <w:numId w:val="1007"/>
        </w:numPr>
        <w:pStyle w:val="Compact"/>
      </w:pPr>
      <w:r>
        <w:rPr>
          <w:bCs/>
          <w:b/>
        </w:rPr>
        <w:t xml:space="preserve">EU Economic Integration Seminar</w:t>
      </w:r>
      <w:r>
        <w:t xml:space="preserve">, European Commission, Brussels (Year)</w:t>
      </w:r>
    </w:p>
    <w:bookmarkEnd w:id="27"/>
    <w:bookmarkStart w:id="28" w:name="publications-research"/>
    <w:p>
      <w:pPr>
        <w:pStyle w:val="Heading2"/>
      </w:pPr>
      <w:r>
        <w:t xml:space="preserve">Publications &amp; Research</w:t>
      </w:r>
    </w:p>
    <w:p>
      <w:pPr>
        <w:numPr>
          <w:ilvl w:val="0"/>
          <w:numId w:val="1008"/>
        </w:numPr>
        <w:pStyle w:val="Compact"/>
      </w:pPr>
      <w:r>
        <w:t xml:space="preserve">"The Role of Brussels in Shaping EU Economic Policy," [Journal Name], Year.</w:t>
      </w:r>
    </w:p>
    <w:p>
      <w:pPr>
        <w:numPr>
          <w:ilvl w:val="0"/>
          <w:numId w:val="1008"/>
        </w:numPr>
        <w:pStyle w:val="Compact"/>
      </w:pPr>
      <w:r>
        <w:t xml:space="preserve">"Urban Economic Resilience: Lessons from the Brussels-Capital Region," [Conference Proceedings], Year.</w:t>
      </w:r>
    </w:p>
    <w:p>
      <w:pPr>
        <w:numPr>
          <w:ilvl w:val="0"/>
          <w:numId w:val="1008"/>
        </w:numPr>
        <w:pStyle w:val="Compact"/>
      </w:pPr>
      <w:r>
        <w:t xml:space="preserve">Co-authored report on "Digital Transformation and Labor Market Dynamics in Belgium" for the [Institute Name].</w:t>
      </w:r>
    </w:p>
    <w:bookmarkEnd w:id="28"/>
    <w:bookmarkStart w:id="29" w:name="languages"/>
    <w:p>
      <w:pPr>
        <w:pStyle w:val="Heading2"/>
      </w:pPr>
      <w:r>
        <w:t xml:space="preserve">Languages</w:t>
      </w:r>
    </w:p>
    <w:p>
      <w:pPr>
        <w:numPr>
          <w:ilvl w:val="0"/>
          <w:numId w:val="1009"/>
        </w:numPr>
        <w:pStyle w:val="Compact"/>
      </w:pPr>
      <w:r>
        <w:t xml:space="preserve">English: Native proficiency</w:t>
      </w:r>
    </w:p>
    <w:p>
      <w:pPr>
        <w:numPr>
          <w:ilvl w:val="0"/>
          <w:numId w:val="1009"/>
        </w:numPr>
        <w:pStyle w:val="Compact"/>
      </w:pPr>
      <w:r>
        <w:t xml:space="preserve">French: Fluent (C1 level)</w:t>
      </w:r>
    </w:p>
    <w:p>
      <w:pPr>
        <w:numPr>
          <w:ilvl w:val="0"/>
          <w:numId w:val="1009"/>
        </w:numPr>
        <w:pStyle w:val="Compact"/>
      </w:pPr>
      <w:r>
        <w:t xml:space="preserve">Dutch: Fluent (C1 level)</w:t>
      </w:r>
    </w:p>
    <w:p>
      <w:pPr>
        <w:numPr>
          <w:ilvl w:val="0"/>
          <w:numId w:val="1009"/>
        </w:numPr>
        <w:pStyle w:val="Compact"/>
      </w:pPr>
      <w:r>
        <w:t xml:space="preserve">German: Basic understanding</w:t>
      </w:r>
    </w:p>
    <w:bookmarkEnd w:id="29"/>
    <w:bookmarkStart w:id="30" w:name="volunteer-work"/>
    <w:p>
      <w:pPr>
        <w:pStyle w:val="Heading2"/>
      </w:pPr>
      <w:r>
        <w:t xml:space="preserve">Volunteer Work</w:t>
      </w:r>
    </w:p>
    <w:p>
      <w:pPr>
        <w:pStyle w:val="FirstParagraph"/>
      </w:pPr>
      <w:r>
        <w:rPr>
          <w:bCs/>
          <w:b/>
        </w:rPr>
        <w:t xml:space="preserve">Economic Advisor, [Non-Profit Organization], Brussels, Belgium</w:t>
      </w:r>
      <w:r>
        <w:t xml:space="preserve"> </w:t>
      </w:r>
      <w:r>
        <w:t xml:space="preserve">(Year – Year)</w:t>
      </w:r>
    </w:p>
    <w:p>
      <w:pPr>
        <w:numPr>
          <w:ilvl w:val="0"/>
          <w:numId w:val="1010"/>
        </w:numPr>
        <w:pStyle w:val="Compact"/>
      </w:pPr>
      <w:r>
        <w:t xml:space="preserve">Provided free economic consultations to local SMEs, helping them navigate regulatory changes and access EU funding programs.</w:t>
      </w:r>
    </w:p>
    <w:p>
      <w:pPr>
        <w:numPr>
          <w:ilvl w:val="0"/>
          <w:numId w:val="1010"/>
        </w:numPr>
        <w:pStyle w:val="Compact"/>
      </w:pPr>
      <w:r>
        <w:t xml:space="preserve">Organized workshops on financial literacy and business planning for entrepreneurs in the Brussels region.</w:t>
      </w:r>
    </w:p>
    <w:bookmarkEnd w:id="30"/>
    <w:bookmarkStart w:id="31" w:name="professional-affiliations"/>
    <w:p>
      <w:pPr>
        <w:pStyle w:val="Heading2"/>
      </w:pPr>
      <w:r>
        <w:t xml:space="preserve">Professional Affiliations</w:t>
      </w:r>
    </w:p>
    <w:p>
      <w:pPr>
        <w:numPr>
          <w:ilvl w:val="0"/>
          <w:numId w:val="1011"/>
        </w:numPr>
        <w:pStyle w:val="Compact"/>
      </w:pPr>
      <w:r>
        <w:t xml:space="preserve">Member, Belgian Economic Association (BEA)</w:t>
      </w:r>
    </w:p>
    <w:p>
      <w:pPr>
        <w:numPr>
          <w:ilvl w:val="0"/>
          <w:numId w:val="1011"/>
        </w:numPr>
        <w:pStyle w:val="Compact"/>
      </w:pPr>
      <w:r>
        <w:t xml:space="preserve">Member, European Regional Science Association (ERSA)</w:t>
      </w:r>
    </w:p>
    <w:p>
      <w:pPr>
        <w:numPr>
          <w:ilvl w:val="0"/>
          <w:numId w:val="1011"/>
        </w:numPr>
        <w:pStyle w:val="Compact"/>
      </w:pPr>
      <w:r>
        <w:t xml:space="preserve">Active participant in the Brussels Economics Network, fostering collaboration between academics and policymakers.</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an Economist in Belgium Brussels, emphasizing expertise in regional economic development, EU policy alignment, and multilingual communication.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Belgium Brussels</dc:title>
  <dc:creator/>
  <dc:language>en</dc:language>
  <cp:keywords/>
  <dcterms:created xsi:type="dcterms:W3CDTF">2026-07-21T05:14:01Z</dcterms:created>
  <dcterms:modified xsi:type="dcterms:W3CDTF">2026-07-21T05:14:01Z</dcterms:modified>
</cp:coreProperties>
</file>

<file path=docProps/custom.xml><?xml version="1.0" encoding="utf-8"?>
<Properties xmlns="http://schemas.openxmlformats.org/officeDocument/2006/custom-properties" xmlns:vt="http://schemas.openxmlformats.org/officeDocument/2006/docPropsVTypes"/>
</file>